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421AE" w14:textId="77777777" w:rsidR="005B7A38" w:rsidRDefault="005B7A38" w:rsidP="00DB2978">
      <w:pPr>
        <w:pStyle w:val="Title"/>
        <w:rPr>
          <w:rFonts w:cs="Arial"/>
          <w:sz w:val="23"/>
          <w:szCs w:val="23"/>
        </w:rPr>
      </w:pPr>
    </w:p>
    <w:p w14:paraId="44C421AF" w14:textId="77777777" w:rsidR="00485168" w:rsidRDefault="0040505D" w:rsidP="00DB2978">
      <w:pPr>
        <w:pStyle w:val="Title"/>
        <w:rPr>
          <w:rFonts w:cs="Arial"/>
          <w:sz w:val="23"/>
          <w:szCs w:val="23"/>
        </w:rPr>
      </w:pPr>
      <w:r w:rsidRPr="008C3C05">
        <w:rPr>
          <w:rFonts w:cs="Arial"/>
          <w:sz w:val="23"/>
          <w:szCs w:val="23"/>
        </w:rPr>
        <w:t xml:space="preserve">INDEPENDENT CONTRACTOR </w:t>
      </w:r>
      <w:r w:rsidR="00485168" w:rsidRPr="008C3C05">
        <w:rPr>
          <w:rFonts w:cs="Arial"/>
          <w:sz w:val="23"/>
          <w:szCs w:val="23"/>
        </w:rPr>
        <w:t>AGREEMENT</w:t>
      </w:r>
    </w:p>
    <w:p w14:paraId="44C421B0" w14:textId="77777777" w:rsidR="005B7A38" w:rsidRPr="008C3C05" w:rsidRDefault="005B7A38" w:rsidP="00DB2978">
      <w:pPr>
        <w:pStyle w:val="Title"/>
        <w:rPr>
          <w:rFonts w:cs="Arial"/>
          <w:sz w:val="23"/>
          <w:szCs w:val="23"/>
        </w:rPr>
      </w:pPr>
    </w:p>
    <w:p w14:paraId="44C421B1" w14:textId="77777777" w:rsidR="003E27F0" w:rsidRPr="008C3C05" w:rsidRDefault="003E27F0" w:rsidP="003E27F0">
      <w:pPr>
        <w:rPr>
          <w:rFonts w:ascii="Arial" w:hAnsi="Arial" w:cs="Arial"/>
          <w:sz w:val="23"/>
          <w:szCs w:val="23"/>
        </w:rPr>
      </w:pPr>
    </w:p>
    <w:p w14:paraId="44C421B2" w14:textId="473B7D61" w:rsidR="00700E54" w:rsidRPr="008C3C05" w:rsidRDefault="00485168" w:rsidP="00825573">
      <w:pPr>
        <w:tabs>
          <w:tab w:val="left" w:pos="-720"/>
        </w:tabs>
        <w:suppressAutoHyphens/>
        <w:rPr>
          <w:rFonts w:ascii="Arial" w:hAnsi="Arial" w:cs="Arial"/>
          <w:sz w:val="23"/>
          <w:szCs w:val="23"/>
        </w:rPr>
      </w:pPr>
      <w:r w:rsidRPr="008C3C05">
        <w:rPr>
          <w:rFonts w:ascii="Arial" w:hAnsi="Arial" w:cs="Arial"/>
          <w:sz w:val="23"/>
          <w:szCs w:val="23"/>
        </w:rPr>
        <w:t>THIS AGREEMENT (hereinafte</w:t>
      </w:r>
      <w:r w:rsidR="00DD48E5" w:rsidRPr="008C3C05">
        <w:rPr>
          <w:rFonts w:ascii="Arial" w:hAnsi="Arial" w:cs="Arial"/>
          <w:sz w:val="23"/>
          <w:szCs w:val="23"/>
        </w:rPr>
        <w:t xml:space="preserve">r "Agreement"), is effective </w:t>
      </w:r>
      <w:r w:rsidR="008C3C05" w:rsidRPr="008C3C05">
        <w:rPr>
          <w:rFonts w:ascii="Arial" w:hAnsi="Arial" w:cs="Arial"/>
          <w:sz w:val="23"/>
          <w:szCs w:val="23"/>
        </w:rPr>
        <w:t>J</w:t>
      </w:r>
      <w:r w:rsidR="00657CA1">
        <w:rPr>
          <w:rFonts w:ascii="Arial" w:hAnsi="Arial" w:cs="Arial"/>
          <w:sz w:val="23"/>
          <w:szCs w:val="23"/>
        </w:rPr>
        <w:t>uly 1, 20</w:t>
      </w:r>
      <w:r w:rsidR="003557A1">
        <w:rPr>
          <w:rFonts w:ascii="Arial" w:hAnsi="Arial" w:cs="Arial"/>
          <w:sz w:val="23"/>
          <w:szCs w:val="23"/>
        </w:rPr>
        <w:t>2</w:t>
      </w:r>
      <w:r w:rsidR="00D85217">
        <w:rPr>
          <w:rFonts w:ascii="Arial" w:hAnsi="Arial" w:cs="Arial"/>
          <w:sz w:val="23"/>
          <w:szCs w:val="23"/>
        </w:rPr>
        <w:t>2</w:t>
      </w:r>
      <w:r w:rsidR="00657CA1">
        <w:rPr>
          <w:rFonts w:ascii="Arial" w:hAnsi="Arial" w:cs="Arial"/>
          <w:sz w:val="23"/>
          <w:szCs w:val="23"/>
        </w:rPr>
        <w:t xml:space="preserve"> through June 30, 20</w:t>
      </w:r>
      <w:r w:rsidR="00715F40">
        <w:rPr>
          <w:rFonts w:ascii="Arial" w:hAnsi="Arial" w:cs="Arial"/>
          <w:sz w:val="23"/>
          <w:szCs w:val="23"/>
        </w:rPr>
        <w:t>2</w:t>
      </w:r>
      <w:r w:rsidR="00D85217">
        <w:rPr>
          <w:rFonts w:ascii="Arial" w:hAnsi="Arial" w:cs="Arial"/>
          <w:sz w:val="23"/>
          <w:szCs w:val="23"/>
        </w:rPr>
        <w:t>3</w:t>
      </w:r>
      <w:r w:rsidRPr="008C3C05">
        <w:rPr>
          <w:rFonts w:ascii="Arial" w:hAnsi="Arial" w:cs="Arial"/>
          <w:sz w:val="23"/>
          <w:szCs w:val="23"/>
        </w:rPr>
        <w:t xml:space="preserve"> by an</w:t>
      </w:r>
      <w:r w:rsidR="00612E04" w:rsidRPr="008C3C05">
        <w:rPr>
          <w:rFonts w:ascii="Arial" w:hAnsi="Arial" w:cs="Arial"/>
          <w:sz w:val="23"/>
          <w:szCs w:val="23"/>
        </w:rPr>
        <w:t xml:space="preserve">d between the </w:t>
      </w:r>
      <w:r w:rsidR="00053EC4" w:rsidRPr="008C3C05">
        <w:rPr>
          <w:rFonts w:ascii="Arial" w:hAnsi="Arial" w:cs="Arial"/>
          <w:sz w:val="23"/>
          <w:szCs w:val="23"/>
        </w:rPr>
        <w:t>CALIFORNIA TAX EDUCATION COUNCIL</w:t>
      </w:r>
      <w:r w:rsidRPr="008C3C05">
        <w:rPr>
          <w:rFonts w:ascii="Arial" w:hAnsi="Arial" w:cs="Arial"/>
          <w:sz w:val="23"/>
          <w:szCs w:val="23"/>
        </w:rPr>
        <w:t xml:space="preserve">, </w:t>
      </w:r>
      <w:r w:rsidR="00DB202A" w:rsidRPr="008C3C05">
        <w:rPr>
          <w:rFonts w:ascii="Arial" w:hAnsi="Arial" w:cs="Arial"/>
          <w:sz w:val="23"/>
          <w:szCs w:val="23"/>
        </w:rPr>
        <w:t xml:space="preserve">a California </w:t>
      </w:r>
      <w:r w:rsidR="00053EC4" w:rsidRPr="008C3C05">
        <w:rPr>
          <w:rFonts w:ascii="Arial" w:hAnsi="Arial" w:cs="Arial"/>
          <w:sz w:val="23"/>
          <w:szCs w:val="23"/>
        </w:rPr>
        <w:t xml:space="preserve">nonprofit </w:t>
      </w:r>
      <w:r w:rsidR="0064489C" w:rsidRPr="008C3C05">
        <w:rPr>
          <w:rFonts w:ascii="Arial" w:hAnsi="Arial" w:cs="Arial"/>
          <w:sz w:val="23"/>
          <w:szCs w:val="23"/>
        </w:rPr>
        <w:t xml:space="preserve">public benefit </w:t>
      </w:r>
      <w:r w:rsidR="00053EC4" w:rsidRPr="008C3C05">
        <w:rPr>
          <w:rFonts w:ascii="Arial" w:hAnsi="Arial" w:cs="Arial"/>
          <w:sz w:val="23"/>
          <w:szCs w:val="23"/>
        </w:rPr>
        <w:t>corporation</w:t>
      </w:r>
      <w:r w:rsidRPr="008C3C05">
        <w:rPr>
          <w:rFonts w:ascii="Arial" w:hAnsi="Arial" w:cs="Arial"/>
          <w:sz w:val="23"/>
          <w:szCs w:val="23"/>
        </w:rPr>
        <w:t xml:space="preserve"> with its princ</w:t>
      </w:r>
      <w:r w:rsidR="00612E04" w:rsidRPr="008C3C05">
        <w:rPr>
          <w:rFonts w:ascii="Arial" w:hAnsi="Arial" w:cs="Arial"/>
          <w:sz w:val="23"/>
          <w:szCs w:val="23"/>
        </w:rPr>
        <w:t xml:space="preserve">ipal place of business in </w:t>
      </w:r>
      <w:r w:rsidR="00547E49">
        <w:rPr>
          <w:rFonts w:ascii="Arial" w:hAnsi="Arial" w:cs="Arial"/>
          <w:sz w:val="23"/>
          <w:szCs w:val="23"/>
        </w:rPr>
        <w:t>Lincoln</w:t>
      </w:r>
      <w:r w:rsidRPr="008C3C05">
        <w:rPr>
          <w:rFonts w:ascii="Arial" w:hAnsi="Arial" w:cs="Arial"/>
          <w:sz w:val="23"/>
          <w:szCs w:val="23"/>
        </w:rPr>
        <w:t xml:space="preserve">, California (hereinafter </w:t>
      </w:r>
      <w:r w:rsidR="001F4A68">
        <w:rPr>
          <w:rFonts w:ascii="Arial" w:hAnsi="Arial" w:cs="Arial"/>
          <w:sz w:val="23"/>
          <w:szCs w:val="23"/>
        </w:rPr>
        <w:t xml:space="preserve">referred to as </w:t>
      </w:r>
      <w:r w:rsidRPr="008C3C05">
        <w:rPr>
          <w:rFonts w:ascii="Arial" w:hAnsi="Arial" w:cs="Arial"/>
          <w:sz w:val="23"/>
          <w:szCs w:val="23"/>
        </w:rPr>
        <w:t>"</w:t>
      </w:r>
      <w:r w:rsidR="00053EC4" w:rsidRPr="008C3C05">
        <w:rPr>
          <w:rFonts w:ascii="Arial" w:hAnsi="Arial" w:cs="Arial"/>
          <w:sz w:val="23"/>
          <w:szCs w:val="23"/>
        </w:rPr>
        <w:t>CTEC</w:t>
      </w:r>
      <w:r w:rsidRPr="008C3C05">
        <w:rPr>
          <w:rFonts w:ascii="Arial" w:hAnsi="Arial" w:cs="Arial"/>
          <w:sz w:val="23"/>
          <w:szCs w:val="23"/>
        </w:rPr>
        <w:t xml:space="preserve">"), </w:t>
      </w:r>
      <w:proofErr w:type="gramStart"/>
      <w:r w:rsidR="00053EC4" w:rsidRPr="008C3C05">
        <w:rPr>
          <w:rFonts w:ascii="Arial" w:hAnsi="Arial" w:cs="Arial"/>
          <w:sz w:val="23"/>
          <w:szCs w:val="23"/>
        </w:rPr>
        <w:t>and ,</w:t>
      </w:r>
      <w:proofErr w:type="gramEnd"/>
      <w:r w:rsidR="008C3C05" w:rsidRPr="008C3C05">
        <w:rPr>
          <w:rFonts w:ascii="Arial" w:hAnsi="Arial" w:cs="Arial"/>
          <w:sz w:val="23"/>
          <w:szCs w:val="23"/>
        </w:rPr>
        <w:t xml:space="preserve"> (hereinafter referred to as "”) </w:t>
      </w:r>
      <w:r w:rsidR="00053EC4" w:rsidRPr="008C3C05">
        <w:rPr>
          <w:rFonts w:ascii="Arial" w:hAnsi="Arial" w:cs="Arial"/>
          <w:sz w:val="23"/>
          <w:szCs w:val="23"/>
        </w:rPr>
        <w:t xml:space="preserve">a </w:t>
      </w:r>
      <w:r w:rsidR="008C3C05" w:rsidRPr="008C3C05">
        <w:rPr>
          <w:rFonts w:ascii="Arial" w:hAnsi="Arial" w:cs="Arial"/>
          <w:sz w:val="23"/>
          <w:szCs w:val="23"/>
        </w:rPr>
        <w:t>sole proprietor with h</w:t>
      </w:r>
      <w:r w:rsidR="00BD0A97">
        <w:rPr>
          <w:rFonts w:ascii="Arial" w:hAnsi="Arial" w:cs="Arial"/>
          <w:sz w:val="23"/>
          <w:szCs w:val="23"/>
        </w:rPr>
        <w:t>er</w:t>
      </w:r>
      <w:r w:rsidR="00700E54" w:rsidRPr="008C3C05">
        <w:rPr>
          <w:rFonts w:ascii="Arial" w:hAnsi="Arial" w:cs="Arial"/>
          <w:sz w:val="23"/>
          <w:szCs w:val="23"/>
        </w:rPr>
        <w:t xml:space="preserve"> principal place of business in </w:t>
      </w:r>
      <w:r w:rsidR="003B2EE2">
        <w:rPr>
          <w:rFonts w:ascii="Arial" w:hAnsi="Arial" w:cs="Arial"/>
          <w:sz w:val="23"/>
          <w:szCs w:val="23"/>
        </w:rPr>
        <w:t>Chatsworth</w:t>
      </w:r>
      <w:r w:rsidR="00DD48E5" w:rsidRPr="008C3C05">
        <w:rPr>
          <w:rFonts w:ascii="Arial" w:hAnsi="Arial" w:cs="Arial"/>
          <w:sz w:val="23"/>
          <w:szCs w:val="23"/>
        </w:rPr>
        <w:t>, California</w:t>
      </w:r>
      <w:r w:rsidR="00700E54" w:rsidRPr="008C3C05">
        <w:rPr>
          <w:rFonts w:ascii="Arial" w:hAnsi="Arial" w:cs="Arial"/>
          <w:sz w:val="23"/>
          <w:szCs w:val="23"/>
        </w:rPr>
        <w:t>.</w:t>
      </w:r>
    </w:p>
    <w:p w14:paraId="44C421B3" w14:textId="77777777" w:rsidR="00485168" w:rsidRPr="00825573" w:rsidRDefault="00485168" w:rsidP="00DD48E5">
      <w:pPr>
        <w:ind w:firstLine="720"/>
        <w:rPr>
          <w:rFonts w:ascii="Arial" w:hAnsi="Arial" w:cs="Arial"/>
          <w:sz w:val="10"/>
          <w:szCs w:val="23"/>
        </w:rPr>
      </w:pPr>
    </w:p>
    <w:p w14:paraId="44C421B4" w14:textId="77777777" w:rsidR="00D4502C" w:rsidRPr="008C3C05" w:rsidRDefault="00485168" w:rsidP="00DD48E5">
      <w:pPr>
        <w:jc w:val="center"/>
        <w:rPr>
          <w:rFonts w:ascii="Arial" w:hAnsi="Arial" w:cs="Arial"/>
          <w:b/>
          <w:sz w:val="23"/>
          <w:szCs w:val="23"/>
        </w:rPr>
      </w:pPr>
      <w:r w:rsidRPr="008C3C05">
        <w:rPr>
          <w:rFonts w:ascii="Arial" w:hAnsi="Arial" w:cs="Arial"/>
          <w:b/>
          <w:sz w:val="23"/>
          <w:szCs w:val="23"/>
        </w:rPr>
        <w:t>RECITALS</w:t>
      </w:r>
    </w:p>
    <w:p w14:paraId="44C421B5" w14:textId="77777777" w:rsidR="001560E8" w:rsidRPr="00825573" w:rsidRDefault="001560E8" w:rsidP="00DD48E5">
      <w:pPr>
        <w:rPr>
          <w:rFonts w:ascii="Arial" w:hAnsi="Arial" w:cs="Arial"/>
          <w:sz w:val="14"/>
          <w:szCs w:val="23"/>
        </w:rPr>
      </w:pPr>
    </w:p>
    <w:p w14:paraId="44C421B6" w14:textId="583C2592" w:rsidR="00D8756E" w:rsidRPr="008C3C05" w:rsidRDefault="00D8756E" w:rsidP="00DD48E5">
      <w:pPr>
        <w:ind w:firstLine="720"/>
        <w:contextualSpacing/>
        <w:rPr>
          <w:rFonts w:ascii="Arial" w:hAnsi="Arial" w:cs="Arial"/>
          <w:sz w:val="23"/>
          <w:szCs w:val="23"/>
        </w:rPr>
      </w:pPr>
      <w:r w:rsidRPr="008C3C05">
        <w:rPr>
          <w:rFonts w:ascii="Arial" w:hAnsi="Arial" w:cs="Arial"/>
          <w:sz w:val="23"/>
          <w:szCs w:val="23"/>
        </w:rPr>
        <w:t xml:space="preserve">WHEREAS, </w:t>
      </w:r>
      <w:r w:rsidR="00053EC4" w:rsidRPr="008C3C05">
        <w:rPr>
          <w:rFonts w:ascii="Arial" w:hAnsi="Arial" w:cs="Arial"/>
          <w:sz w:val="23"/>
          <w:szCs w:val="23"/>
        </w:rPr>
        <w:t>CTEC</w:t>
      </w:r>
      <w:r w:rsidRPr="008C3C05">
        <w:rPr>
          <w:rFonts w:ascii="Arial" w:hAnsi="Arial" w:cs="Arial"/>
          <w:sz w:val="23"/>
          <w:szCs w:val="23"/>
        </w:rPr>
        <w:t xml:space="preserve"> desires to retain the services </w:t>
      </w:r>
      <w:proofErr w:type="gramStart"/>
      <w:r w:rsidRPr="008C3C05">
        <w:rPr>
          <w:rFonts w:ascii="Arial" w:hAnsi="Arial" w:cs="Arial"/>
          <w:sz w:val="23"/>
          <w:szCs w:val="23"/>
        </w:rPr>
        <w:t xml:space="preserve">of </w:t>
      </w:r>
      <w:r w:rsidR="00214D79">
        <w:rPr>
          <w:rFonts w:ascii="Arial" w:hAnsi="Arial" w:cs="Arial"/>
          <w:sz w:val="23"/>
          <w:szCs w:val="23"/>
        </w:rPr>
        <w:t>.</w:t>
      </w:r>
      <w:proofErr w:type="gramEnd"/>
      <w:r w:rsidRPr="008C3C05">
        <w:rPr>
          <w:rFonts w:ascii="Arial" w:hAnsi="Arial" w:cs="Arial"/>
          <w:sz w:val="23"/>
          <w:szCs w:val="23"/>
        </w:rPr>
        <w:t xml:space="preserve"> as an independent contractor for the purpose of providing </w:t>
      </w:r>
      <w:r w:rsidR="00DD48E5" w:rsidRPr="008C3C05">
        <w:rPr>
          <w:rFonts w:ascii="Arial" w:hAnsi="Arial" w:cs="Arial"/>
          <w:sz w:val="23"/>
          <w:szCs w:val="23"/>
        </w:rPr>
        <w:t>curriculum review services</w:t>
      </w:r>
      <w:r w:rsidR="0064489C" w:rsidRPr="008C3C05">
        <w:rPr>
          <w:rFonts w:ascii="Arial" w:hAnsi="Arial" w:cs="Arial"/>
          <w:sz w:val="23"/>
          <w:szCs w:val="23"/>
        </w:rPr>
        <w:t xml:space="preserve"> relative to educational programs</w:t>
      </w:r>
      <w:r w:rsidRPr="008C3C05">
        <w:rPr>
          <w:rFonts w:ascii="Arial" w:hAnsi="Arial" w:cs="Arial"/>
          <w:sz w:val="23"/>
          <w:szCs w:val="23"/>
        </w:rPr>
        <w:t xml:space="preserve">; and </w:t>
      </w:r>
    </w:p>
    <w:p w14:paraId="44C421B7" w14:textId="77777777" w:rsidR="00D8756E" w:rsidRPr="008C3C05" w:rsidRDefault="00D8756E" w:rsidP="00DD48E5">
      <w:pPr>
        <w:rPr>
          <w:rFonts w:ascii="Arial" w:hAnsi="Arial" w:cs="Arial"/>
          <w:sz w:val="23"/>
          <w:szCs w:val="23"/>
        </w:rPr>
      </w:pPr>
    </w:p>
    <w:p w14:paraId="44C421B8" w14:textId="66F253EB" w:rsidR="00D8756E" w:rsidRPr="008C3C05" w:rsidRDefault="00D8756E" w:rsidP="00DD48E5">
      <w:pPr>
        <w:ind w:firstLine="720"/>
        <w:rPr>
          <w:rFonts w:ascii="Arial" w:hAnsi="Arial" w:cs="Arial"/>
          <w:sz w:val="23"/>
          <w:szCs w:val="23"/>
        </w:rPr>
      </w:pPr>
      <w:r w:rsidRPr="008C3C05">
        <w:rPr>
          <w:rFonts w:ascii="Arial" w:hAnsi="Arial" w:cs="Arial"/>
          <w:sz w:val="23"/>
          <w:szCs w:val="23"/>
        </w:rPr>
        <w:t>WHEREAS</w:t>
      </w:r>
      <w:proofErr w:type="gramStart"/>
      <w:r w:rsidRPr="008C3C05">
        <w:rPr>
          <w:rFonts w:ascii="Arial" w:hAnsi="Arial" w:cs="Arial"/>
          <w:sz w:val="23"/>
          <w:szCs w:val="23"/>
        </w:rPr>
        <w:t xml:space="preserve">, </w:t>
      </w:r>
      <w:r w:rsidR="00214D79">
        <w:rPr>
          <w:rFonts w:ascii="Arial" w:hAnsi="Arial" w:cs="Arial"/>
          <w:sz w:val="23"/>
          <w:szCs w:val="23"/>
        </w:rPr>
        <w:t>.</w:t>
      </w:r>
      <w:proofErr w:type="gramEnd"/>
      <w:r w:rsidRPr="008C3C05">
        <w:rPr>
          <w:rFonts w:ascii="Arial" w:hAnsi="Arial" w:cs="Arial"/>
          <w:sz w:val="23"/>
          <w:szCs w:val="23"/>
        </w:rPr>
        <w:t xml:space="preserve"> desires to provide such services to </w:t>
      </w:r>
      <w:r w:rsidR="00053EC4" w:rsidRPr="008C3C05">
        <w:rPr>
          <w:rFonts w:ascii="Arial" w:hAnsi="Arial" w:cs="Arial"/>
          <w:sz w:val="23"/>
          <w:szCs w:val="23"/>
        </w:rPr>
        <w:t>CTEC</w:t>
      </w:r>
      <w:r w:rsidRPr="008C3C05">
        <w:rPr>
          <w:rFonts w:ascii="Arial" w:hAnsi="Arial" w:cs="Arial"/>
          <w:sz w:val="23"/>
          <w:szCs w:val="23"/>
        </w:rPr>
        <w:t xml:space="preserve"> on the terms and conditions set forth herein.</w:t>
      </w:r>
    </w:p>
    <w:p w14:paraId="44C421B9" w14:textId="77777777" w:rsidR="00D8756E" w:rsidRPr="008C3C05" w:rsidRDefault="00D8756E" w:rsidP="00DD48E5">
      <w:pPr>
        <w:rPr>
          <w:rFonts w:ascii="Arial" w:hAnsi="Arial" w:cs="Arial"/>
          <w:sz w:val="23"/>
          <w:szCs w:val="23"/>
        </w:rPr>
      </w:pPr>
    </w:p>
    <w:p w14:paraId="44C421BA" w14:textId="77777777" w:rsidR="00D8756E" w:rsidRPr="008C3C05" w:rsidRDefault="00D8756E" w:rsidP="00DD48E5">
      <w:pPr>
        <w:ind w:firstLine="720"/>
        <w:rPr>
          <w:rFonts w:ascii="Arial" w:hAnsi="Arial" w:cs="Arial"/>
          <w:sz w:val="23"/>
          <w:szCs w:val="23"/>
        </w:rPr>
      </w:pPr>
      <w:r w:rsidRPr="008C3C05">
        <w:rPr>
          <w:rFonts w:ascii="Arial" w:hAnsi="Arial" w:cs="Arial"/>
          <w:sz w:val="23"/>
          <w:szCs w:val="23"/>
        </w:rPr>
        <w:t>NOW, THEREFORE, in consideration of the mutual covenants set forth herein and for other good and valuable consideration, the receipt and adequacy of which is hereby acknowledged, the parties hereto agree as follows:</w:t>
      </w:r>
    </w:p>
    <w:p w14:paraId="44C421BB" w14:textId="77777777" w:rsidR="00485168" w:rsidRPr="008C3C05" w:rsidRDefault="00485168" w:rsidP="00DD48E5">
      <w:pPr>
        <w:rPr>
          <w:rFonts w:ascii="Arial" w:hAnsi="Arial" w:cs="Arial"/>
          <w:sz w:val="23"/>
          <w:szCs w:val="23"/>
        </w:rPr>
      </w:pPr>
    </w:p>
    <w:p w14:paraId="44C421BC" w14:textId="49D967E9" w:rsidR="00485168" w:rsidRPr="008C3C05" w:rsidRDefault="00485168" w:rsidP="00DD48E5">
      <w:pPr>
        <w:ind w:firstLine="720"/>
        <w:rPr>
          <w:rFonts w:ascii="Arial" w:hAnsi="Arial" w:cs="Arial"/>
          <w:sz w:val="23"/>
          <w:szCs w:val="23"/>
        </w:rPr>
      </w:pPr>
      <w:r w:rsidRPr="008C3C05">
        <w:rPr>
          <w:rFonts w:ascii="Arial" w:hAnsi="Arial" w:cs="Arial"/>
          <w:sz w:val="23"/>
          <w:szCs w:val="23"/>
        </w:rPr>
        <w:t>1.</w:t>
      </w:r>
      <w:r w:rsidRPr="008C3C05">
        <w:rPr>
          <w:rFonts w:ascii="Arial" w:hAnsi="Arial" w:cs="Arial"/>
          <w:sz w:val="23"/>
          <w:szCs w:val="23"/>
        </w:rPr>
        <w:tab/>
      </w:r>
      <w:r w:rsidRPr="008C3C05">
        <w:rPr>
          <w:rFonts w:ascii="Arial" w:hAnsi="Arial" w:cs="Arial"/>
          <w:sz w:val="23"/>
          <w:szCs w:val="23"/>
          <w:u w:val="single"/>
        </w:rPr>
        <w:t>Retention of</w:t>
      </w:r>
      <w:proofErr w:type="gramStart"/>
      <w:r w:rsidRPr="008C3C05">
        <w:rPr>
          <w:rFonts w:ascii="Arial" w:hAnsi="Arial" w:cs="Arial"/>
          <w:sz w:val="23"/>
          <w:szCs w:val="23"/>
          <w:u w:val="single"/>
        </w:rPr>
        <w:t xml:space="preserve"> </w:t>
      </w:r>
      <w:r w:rsidR="00214D79">
        <w:rPr>
          <w:rFonts w:ascii="Arial" w:hAnsi="Arial" w:cs="Arial"/>
          <w:sz w:val="23"/>
          <w:szCs w:val="23"/>
          <w:u w:val="single"/>
        </w:rPr>
        <w:t>.</w:t>
      </w:r>
      <w:r w:rsidRPr="008C3C05">
        <w:rPr>
          <w:rFonts w:ascii="Arial" w:hAnsi="Arial" w:cs="Arial"/>
          <w:sz w:val="23"/>
          <w:szCs w:val="23"/>
        </w:rPr>
        <w:t>.</w:t>
      </w:r>
      <w:proofErr w:type="gramEnd"/>
      <w:r w:rsidRPr="008C3C05">
        <w:rPr>
          <w:rFonts w:ascii="Arial" w:hAnsi="Arial" w:cs="Arial"/>
          <w:sz w:val="23"/>
          <w:szCs w:val="23"/>
        </w:rPr>
        <w:t xml:space="preserve">  Subject to the terms and conditions set forth herein, </w:t>
      </w:r>
      <w:r w:rsidR="00053EC4" w:rsidRPr="008C3C05">
        <w:rPr>
          <w:rFonts w:ascii="Arial" w:hAnsi="Arial" w:cs="Arial"/>
          <w:sz w:val="23"/>
          <w:szCs w:val="23"/>
        </w:rPr>
        <w:t>CTEC</w:t>
      </w:r>
      <w:r w:rsidRPr="008C3C05">
        <w:rPr>
          <w:rFonts w:ascii="Arial" w:hAnsi="Arial" w:cs="Arial"/>
          <w:sz w:val="23"/>
          <w:szCs w:val="23"/>
        </w:rPr>
        <w:t xml:space="preserve"> hereby </w:t>
      </w:r>
      <w:proofErr w:type="gramStart"/>
      <w:r w:rsidRPr="008C3C05">
        <w:rPr>
          <w:rFonts w:ascii="Arial" w:hAnsi="Arial" w:cs="Arial"/>
          <w:sz w:val="23"/>
          <w:szCs w:val="23"/>
        </w:rPr>
        <w:t xml:space="preserve">retains </w:t>
      </w:r>
      <w:r w:rsidR="00214D79">
        <w:rPr>
          <w:rFonts w:ascii="Arial" w:hAnsi="Arial" w:cs="Arial"/>
          <w:sz w:val="23"/>
          <w:szCs w:val="23"/>
        </w:rPr>
        <w:t>.</w:t>
      </w:r>
      <w:proofErr w:type="gramEnd"/>
      <w:r w:rsidR="00A07E2D" w:rsidRPr="008C3C05">
        <w:rPr>
          <w:rFonts w:ascii="Arial" w:hAnsi="Arial" w:cs="Arial"/>
          <w:sz w:val="23"/>
          <w:szCs w:val="23"/>
        </w:rPr>
        <w:t xml:space="preserve"> to provide </w:t>
      </w:r>
      <w:r w:rsidR="00DD48E5" w:rsidRPr="008C3C05">
        <w:rPr>
          <w:rFonts w:ascii="Arial" w:hAnsi="Arial" w:cs="Arial"/>
          <w:sz w:val="23"/>
          <w:szCs w:val="23"/>
        </w:rPr>
        <w:t>curriculum review</w:t>
      </w:r>
      <w:r w:rsidR="002402DF" w:rsidRPr="008C3C05">
        <w:rPr>
          <w:rFonts w:ascii="Arial" w:hAnsi="Arial" w:cs="Arial"/>
          <w:sz w:val="23"/>
          <w:szCs w:val="23"/>
        </w:rPr>
        <w:t xml:space="preserve"> </w:t>
      </w:r>
      <w:r w:rsidR="00A07E2D" w:rsidRPr="008C3C05">
        <w:rPr>
          <w:rFonts w:ascii="Arial" w:hAnsi="Arial" w:cs="Arial"/>
          <w:sz w:val="23"/>
          <w:szCs w:val="23"/>
        </w:rPr>
        <w:t xml:space="preserve">services to </w:t>
      </w:r>
      <w:r w:rsidR="00053EC4" w:rsidRPr="008C3C05">
        <w:rPr>
          <w:rFonts w:ascii="Arial" w:hAnsi="Arial" w:cs="Arial"/>
          <w:sz w:val="23"/>
          <w:szCs w:val="23"/>
        </w:rPr>
        <w:t>CTEC</w:t>
      </w:r>
      <w:r w:rsidRPr="008C3C05">
        <w:rPr>
          <w:rFonts w:ascii="Arial" w:hAnsi="Arial" w:cs="Arial"/>
          <w:sz w:val="23"/>
          <w:szCs w:val="23"/>
        </w:rPr>
        <w:t xml:space="preserve"> </w:t>
      </w:r>
      <w:proofErr w:type="gramStart"/>
      <w:r w:rsidRPr="008C3C05">
        <w:rPr>
          <w:rFonts w:ascii="Arial" w:hAnsi="Arial" w:cs="Arial"/>
          <w:sz w:val="23"/>
          <w:szCs w:val="23"/>
        </w:rPr>
        <w:t xml:space="preserve">and </w:t>
      </w:r>
      <w:r w:rsidR="00214D79">
        <w:rPr>
          <w:rFonts w:ascii="Arial" w:hAnsi="Arial" w:cs="Arial"/>
          <w:sz w:val="23"/>
          <w:szCs w:val="23"/>
        </w:rPr>
        <w:t>.</w:t>
      </w:r>
      <w:proofErr w:type="gramEnd"/>
      <w:r w:rsidRPr="008C3C05">
        <w:rPr>
          <w:rFonts w:ascii="Arial" w:hAnsi="Arial" w:cs="Arial"/>
          <w:sz w:val="23"/>
          <w:szCs w:val="23"/>
        </w:rPr>
        <w:t xml:space="preserve"> agrees to render such services to </w:t>
      </w:r>
      <w:r w:rsidR="00053EC4" w:rsidRPr="008C3C05">
        <w:rPr>
          <w:rFonts w:ascii="Arial" w:hAnsi="Arial" w:cs="Arial"/>
          <w:sz w:val="23"/>
          <w:szCs w:val="23"/>
        </w:rPr>
        <w:t>CTEC</w:t>
      </w:r>
      <w:r w:rsidRPr="008C3C05">
        <w:rPr>
          <w:rFonts w:ascii="Arial" w:hAnsi="Arial" w:cs="Arial"/>
          <w:sz w:val="23"/>
          <w:szCs w:val="23"/>
        </w:rPr>
        <w:t>.</w:t>
      </w:r>
    </w:p>
    <w:p w14:paraId="44C421BD" w14:textId="77777777" w:rsidR="00485168" w:rsidRPr="008C3C05" w:rsidRDefault="00485168" w:rsidP="00DD48E5">
      <w:pPr>
        <w:rPr>
          <w:rFonts w:ascii="Arial" w:hAnsi="Arial" w:cs="Arial"/>
          <w:sz w:val="23"/>
          <w:szCs w:val="23"/>
        </w:rPr>
      </w:pPr>
    </w:p>
    <w:p w14:paraId="44C421BE" w14:textId="5BB9E3C8" w:rsidR="004B3F8E" w:rsidRPr="008C3C05" w:rsidRDefault="0006493A" w:rsidP="00DD48E5">
      <w:pPr>
        <w:ind w:firstLine="720"/>
        <w:rPr>
          <w:rFonts w:ascii="Arial" w:hAnsi="Arial" w:cs="Arial"/>
          <w:b/>
          <w:sz w:val="23"/>
          <w:szCs w:val="23"/>
        </w:rPr>
      </w:pPr>
      <w:r w:rsidRPr="008C3C05">
        <w:rPr>
          <w:rFonts w:ascii="Arial" w:hAnsi="Arial" w:cs="Arial"/>
          <w:sz w:val="23"/>
          <w:szCs w:val="23"/>
        </w:rPr>
        <w:t>2.</w:t>
      </w:r>
      <w:r w:rsidRPr="008C3C05">
        <w:rPr>
          <w:rFonts w:ascii="Arial" w:hAnsi="Arial" w:cs="Arial"/>
          <w:sz w:val="23"/>
          <w:szCs w:val="23"/>
        </w:rPr>
        <w:tab/>
      </w:r>
      <w:r w:rsidRPr="008C3C05">
        <w:rPr>
          <w:rFonts w:ascii="Arial" w:hAnsi="Arial" w:cs="Arial"/>
          <w:sz w:val="23"/>
          <w:szCs w:val="23"/>
          <w:u w:val="single"/>
        </w:rPr>
        <w:t>Responsibilities of</w:t>
      </w:r>
      <w:proofErr w:type="gramStart"/>
      <w:r w:rsidRPr="008C3C05">
        <w:rPr>
          <w:rFonts w:ascii="Arial" w:hAnsi="Arial" w:cs="Arial"/>
          <w:sz w:val="23"/>
          <w:szCs w:val="23"/>
          <w:u w:val="single"/>
        </w:rPr>
        <w:t xml:space="preserve"> </w:t>
      </w:r>
      <w:r w:rsidR="00214D79">
        <w:rPr>
          <w:rFonts w:ascii="Arial" w:hAnsi="Arial" w:cs="Arial"/>
          <w:sz w:val="23"/>
          <w:szCs w:val="23"/>
          <w:u w:val="single"/>
        </w:rPr>
        <w:t>.</w:t>
      </w:r>
      <w:r w:rsidRPr="008C3C05">
        <w:rPr>
          <w:rFonts w:ascii="Arial" w:hAnsi="Arial" w:cs="Arial"/>
          <w:sz w:val="23"/>
          <w:szCs w:val="23"/>
        </w:rPr>
        <w:t>.</w:t>
      </w:r>
      <w:proofErr w:type="gramEnd"/>
      <w:r w:rsidRPr="008C3C05">
        <w:rPr>
          <w:rFonts w:ascii="Arial" w:hAnsi="Arial" w:cs="Arial"/>
          <w:sz w:val="23"/>
          <w:szCs w:val="23"/>
        </w:rPr>
        <w:t xml:space="preserve">  </w:t>
      </w:r>
      <w:r w:rsidR="00214D79">
        <w:rPr>
          <w:rFonts w:ascii="Arial" w:hAnsi="Arial" w:cs="Arial"/>
          <w:sz w:val="23"/>
          <w:szCs w:val="23"/>
        </w:rPr>
        <w:t>.</w:t>
      </w:r>
      <w:r w:rsidR="00DD48E5" w:rsidRPr="008C3C05">
        <w:rPr>
          <w:rFonts w:ascii="Arial" w:hAnsi="Arial" w:cs="Arial"/>
          <w:sz w:val="23"/>
          <w:szCs w:val="23"/>
          <w:shd w:val="clear" w:color="auto" w:fill="FFFFFF"/>
        </w:rPr>
        <w:t xml:space="preserve"> shall review </w:t>
      </w:r>
      <w:r w:rsidR="0084557F">
        <w:rPr>
          <w:rFonts w:ascii="Arial" w:hAnsi="Arial" w:cs="Arial"/>
          <w:sz w:val="23"/>
          <w:szCs w:val="23"/>
          <w:shd w:val="clear" w:color="auto" w:fill="FFFFFF"/>
        </w:rPr>
        <w:t>both continuing and qualifying education courses for tax preparers, either thru a review or audit process, to ensure that courses meet all educational standards contained in CTEC Course Policies.  In addition</w:t>
      </w:r>
      <w:proofErr w:type="gramStart"/>
      <w:r w:rsidR="0084557F">
        <w:rPr>
          <w:rFonts w:ascii="Arial" w:hAnsi="Arial" w:cs="Arial"/>
          <w:sz w:val="23"/>
          <w:szCs w:val="23"/>
          <w:shd w:val="clear" w:color="auto" w:fill="FFFFFF"/>
        </w:rPr>
        <w:t xml:space="preserve">, </w:t>
      </w:r>
      <w:r w:rsidR="00214D79">
        <w:rPr>
          <w:rFonts w:ascii="Arial" w:hAnsi="Arial" w:cs="Arial"/>
          <w:sz w:val="23"/>
          <w:szCs w:val="23"/>
          <w:shd w:val="clear" w:color="auto" w:fill="FFFFFF"/>
        </w:rPr>
        <w:t>.</w:t>
      </w:r>
      <w:proofErr w:type="gramEnd"/>
      <w:r w:rsidR="0084557F">
        <w:rPr>
          <w:rFonts w:ascii="Arial" w:hAnsi="Arial" w:cs="Arial"/>
          <w:sz w:val="23"/>
          <w:szCs w:val="23"/>
          <w:shd w:val="clear" w:color="auto" w:fill="FFFFFF"/>
        </w:rPr>
        <w:t xml:space="preserve"> shall, at the request of the chairperson of the Curriculum Provider Standards (CPS) Committee, provide other services supportive of the mission of CTEC, including, but not limited to, attend</w:t>
      </w:r>
      <w:r w:rsidR="008F6116">
        <w:rPr>
          <w:rFonts w:ascii="Arial" w:hAnsi="Arial" w:cs="Arial"/>
          <w:sz w:val="23"/>
          <w:szCs w:val="23"/>
          <w:shd w:val="clear" w:color="auto" w:fill="FFFFFF"/>
        </w:rPr>
        <w:t>ance at the CPS Committee meetings or at other CTEC related meetings.</w:t>
      </w:r>
    </w:p>
    <w:p w14:paraId="44C421BF" w14:textId="77777777" w:rsidR="0006493A" w:rsidRPr="008C3C05" w:rsidRDefault="0006493A" w:rsidP="00DD48E5">
      <w:pPr>
        <w:rPr>
          <w:rFonts w:ascii="Arial" w:hAnsi="Arial" w:cs="Arial"/>
          <w:b/>
          <w:sz w:val="23"/>
          <w:szCs w:val="23"/>
        </w:rPr>
      </w:pPr>
    </w:p>
    <w:p w14:paraId="44C421C0" w14:textId="17F276A9" w:rsidR="0002495A" w:rsidRPr="008C3C05" w:rsidRDefault="0006493A" w:rsidP="00DD48E5">
      <w:pPr>
        <w:ind w:firstLine="720"/>
        <w:rPr>
          <w:rFonts w:ascii="Arial" w:hAnsi="Arial" w:cs="Arial"/>
          <w:sz w:val="23"/>
          <w:szCs w:val="23"/>
        </w:rPr>
      </w:pPr>
      <w:r w:rsidRPr="008C3C05">
        <w:rPr>
          <w:rFonts w:ascii="Arial" w:hAnsi="Arial" w:cs="Arial"/>
          <w:sz w:val="23"/>
          <w:szCs w:val="23"/>
        </w:rPr>
        <w:t>3</w:t>
      </w:r>
      <w:r w:rsidR="00485168" w:rsidRPr="008C3C05">
        <w:rPr>
          <w:rFonts w:ascii="Arial" w:hAnsi="Arial" w:cs="Arial"/>
          <w:sz w:val="23"/>
          <w:szCs w:val="23"/>
        </w:rPr>
        <w:t>.</w:t>
      </w:r>
      <w:r w:rsidR="00485168" w:rsidRPr="008C3C05">
        <w:rPr>
          <w:rFonts w:ascii="Arial" w:hAnsi="Arial" w:cs="Arial"/>
          <w:sz w:val="23"/>
          <w:szCs w:val="23"/>
        </w:rPr>
        <w:tab/>
      </w:r>
      <w:r w:rsidR="001560E8" w:rsidRPr="008C3C05">
        <w:rPr>
          <w:rFonts w:ascii="Arial" w:hAnsi="Arial" w:cs="Arial"/>
          <w:sz w:val="23"/>
          <w:szCs w:val="23"/>
          <w:u w:val="single"/>
        </w:rPr>
        <w:t xml:space="preserve">Responsibilities of </w:t>
      </w:r>
      <w:r w:rsidR="00053EC4" w:rsidRPr="008C3C05">
        <w:rPr>
          <w:rFonts w:ascii="Arial" w:hAnsi="Arial" w:cs="Arial"/>
          <w:sz w:val="23"/>
          <w:szCs w:val="23"/>
          <w:u w:val="single"/>
        </w:rPr>
        <w:t>CTEC</w:t>
      </w:r>
      <w:r w:rsidR="001560E8" w:rsidRPr="008C3C05">
        <w:rPr>
          <w:rFonts w:ascii="Arial" w:hAnsi="Arial" w:cs="Arial"/>
          <w:sz w:val="23"/>
          <w:szCs w:val="23"/>
        </w:rPr>
        <w:t xml:space="preserve">.  </w:t>
      </w:r>
      <w:r w:rsidR="00053EC4" w:rsidRPr="008C3C05">
        <w:rPr>
          <w:rFonts w:ascii="Arial" w:hAnsi="Arial" w:cs="Arial"/>
          <w:sz w:val="23"/>
          <w:szCs w:val="23"/>
        </w:rPr>
        <w:t>CTEC</w:t>
      </w:r>
      <w:r w:rsidR="001560E8" w:rsidRPr="008C3C05">
        <w:rPr>
          <w:rFonts w:ascii="Arial" w:hAnsi="Arial" w:cs="Arial"/>
          <w:sz w:val="23"/>
          <w:szCs w:val="23"/>
        </w:rPr>
        <w:t xml:space="preserve"> shall provide </w:t>
      </w:r>
      <w:proofErr w:type="gramStart"/>
      <w:r w:rsidR="001560E8" w:rsidRPr="008C3C05">
        <w:rPr>
          <w:rFonts w:ascii="Arial" w:hAnsi="Arial" w:cs="Arial"/>
          <w:sz w:val="23"/>
          <w:szCs w:val="23"/>
        </w:rPr>
        <w:t xml:space="preserve">to </w:t>
      </w:r>
      <w:r w:rsidR="00214D79">
        <w:rPr>
          <w:rFonts w:ascii="Arial" w:hAnsi="Arial" w:cs="Arial"/>
          <w:sz w:val="23"/>
          <w:szCs w:val="23"/>
        </w:rPr>
        <w:t>.</w:t>
      </w:r>
      <w:proofErr w:type="gramEnd"/>
      <w:r w:rsidR="001560E8" w:rsidRPr="008C3C05">
        <w:rPr>
          <w:rFonts w:ascii="Arial" w:hAnsi="Arial" w:cs="Arial"/>
          <w:sz w:val="23"/>
          <w:szCs w:val="23"/>
        </w:rPr>
        <w:t xml:space="preserve"> any and all information and documentation in </w:t>
      </w:r>
      <w:r w:rsidR="00053EC4" w:rsidRPr="008C3C05">
        <w:rPr>
          <w:rFonts w:ascii="Arial" w:hAnsi="Arial" w:cs="Arial"/>
          <w:sz w:val="23"/>
          <w:szCs w:val="23"/>
        </w:rPr>
        <w:t>CTEC</w:t>
      </w:r>
      <w:r w:rsidR="001560E8" w:rsidRPr="008C3C05">
        <w:rPr>
          <w:rFonts w:ascii="Arial" w:hAnsi="Arial" w:cs="Arial"/>
          <w:sz w:val="23"/>
          <w:szCs w:val="23"/>
        </w:rPr>
        <w:t xml:space="preserve">’s possession that will </w:t>
      </w:r>
      <w:proofErr w:type="gramStart"/>
      <w:r w:rsidR="001560E8" w:rsidRPr="008C3C05">
        <w:rPr>
          <w:rFonts w:ascii="Arial" w:hAnsi="Arial" w:cs="Arial"/>
          <w:sz w:val="23"/>
          <w:szCs w:val="23"/>
        </w:rPr>
        <w:t xml:space="preserve">assist </w:t>
      </w:r>
      <w:r w:rsidR="00214D79">
        <w:rPr>
          <w:rFonts w:ascii="Arial" w:hAnsi="Arial" w:cs="Arial"/>
          <w:sz w:val="23"/>
          <w:szCs w:val="23"/>
        </w:rPr>
        <w:t>.</w:t>
      </w:r>
      <w:proofErr w:type="gramEnd"/>
      <w:r w:rsidR="008C3C05" w:rsidRPr="008C3C05">
        <w:rPr>
          <w:rFonts w:ascii="Arial" w:hAnsi="Arial" w:cs="Arial"/>
          <w:sz w:val="23"/>
          <w:szCs w:val="23"/>
        </w:rPr>
        <w:t xml:space="preserve"> in fulfilling h</w:t>
      </w:r>
      <w:r w:rsidR="00BD0A97">
        <w:rPr>
          <w:rFonts w:ascii="Arial" w:hAnsi="Arial" w:cs="Arial"/>
          <w:sz w:val="23"/>
          <w:szCs w:val="23"/>
        </w:rPr>
        <w:t>er</w:t>
      </w:r>
      <w:r w:rsidR="001560E8" w:rsidRPr="008C3C05">
        <w:rPr>
          <w:rFonts w:ascii="Arial" w:hAnsi="Arial" w:cs="Arial"/>
          <w:sz w:val="23"/>
          <w:szCs w:val="23"/>
        </w:rPr>
        <w:t xml:space="preserve"> obligations under this Agreement. </w:t>
      </w:r>
    </w:p>
    <w:p w14:paraId="44C421C1" w14:textId="77777777" w:rsidR="00D8756E" w:rsidRPr="008C3C05" w:rsidRDefault="00D8756E" w:rsidP="00DD48E5">
      <w:pPr>
        <w:ind w:firstLine="720"/>
        <w:rPr>
          <w:rFonts w:ascii="Arial" w:hAnsi="Arial" w:cs="Arial"/>
          <w:sz w:val="23"/>
          <w:szCs w:val="23"/>
        </w:rPr>
      </w:pPr>
    </w:p>
    <w:p w14:paraId="44C421C2" w14:textId="3DF5CEC8" w:rsidR="0040505D" w:rsidRPr="008C3C05" w:rsidRDefault="002F4E18" w:rsidP="0040505D">
      <w:pPr>
        <w:tabs>
          <w:tab w:val="left" w:pos="-720"/>
        </w:tabs>
        <w:suppressAutoHyphens/>
        <w:rPr>
          <w:rFonts w:ascii="Arial" w:hAnsi="Arial"/>
        </w:rPr>
      </w:pPr>
      <w:r w:rsidRPr="008C3C05">
        <w:rPr>
          <w:rFonts w:ascii="Arial" w:hAnsi="Arial" w:cs="Arial"/>
          <w:sz w:val="23"/>
          <w:szCs w:val="23"/>
        </w:rPr>
        <w:tab/>
      </w:r>
      <w:r w:rsidR="0006493A" w:rsidRPr="008C3C05">
        <w:rPr>
          <w:rFonts w:ascii="Arial" w:hAnsi="Arial" w:cs="Arial"/>
          <w:sz w:val="23"/>
          <w:szCs w:val="23"/>
        </w:rPr>
        <w:t>4</w:t>
      </w:r>
      <w:r w:rsidRPr="008C3C05">
        <w:rPr>
          <w:rFonts w:ascii="Arial" w:hAnsi="Arial" w:cs="Arial"/>
          <w:sz w:val="23"/>
          <w:szCs w:val="23"/>
        </w:rPr>
        <w:t>.</w:t>
      </w:r>
      <w:r w:rsidRPr="008C3C05">
        <w:rPr>
          <w:rFonts w:ascii="Arial" w:hAnsi="Arial" w:cs="Arial"/>
          <w:sz w:val="23"/>
          <w:szCs w:val="23"/>
        </w:rPr>
        <w:tab/>
      </w:r>
      <w:r w:rsidR="003E27F0" w:rsidRPr="008C3C05">
        <w:rPr>
          <w:rFonts w:ascii="Arial" w:hAnsi="Arial" w:cs="Arial"/>
          <w:sz w:val="23"/>
          <w:szCs w:val="23"/>
          <w:u w:val="single"/>
        </w:rPr>
        <w:t>Fees</w:t>
      </w:r>
      <w:r w:rsidR="003E27F0" w:rsidRPr="008C3C05">
        <w:rPr>
          <w:rFonts w:ascii="Arial" w:hAnsi="Arial" w:cs="Arial"/>
          <w:sz w:val="23"/>
          <w:szCs w:val="23"/>
        </w:rPr>
        <w:t>.</w:t>
      </w:r>
      <w:r w:rsidR="00485168" w:rsidRPr="008C3C05">
        <w:rPr>
          <w:rFonts w:ascii="Arial" w:hAnsi="Arial" w:cs="Arial"/>
          <w:sz w:val="23"/>
          <w:szCs w:val="23"/>
        </w:rPr>
        <w:t xml:space="preserve">  In </w:t>
      </w:r>
      <w:r w:rsidRPr="008C3C05">
        <w:rPr>
          <w:rFonts w:ascii="Arial" w:hAnsi="Arial" w:cs="Arial"/>
          <w:sz w:val="23"/>
          <w:szCs w:val="23"/>
        </w:rPr>
        <w:t xml:space="preserve">consideration for </w:t>
      </w:r>
      <w:r w:rsidR="00D8756E" w:rsidRPr="008C3C05">
        <w:rPr>
          <w:rFonts w:ascii="Arial" w:hAnsi="Arial" w:cs="Arial"/>
          <w:sz w:val="23"/>
          <w:szCs w:val="23"/>
        </w:rPr>
        <w:t xml:space="preserve">the </w:t>
      </w:r>
      <w:r w:rsidRPr="008C3C05">
        <w:rPr>
          <w:rFonts w:ascii="Arial" w:hAnsi="Arial" w:cs="Arial"/>
          <w:sz w:val="23"/>
          <w:szCs w:val="23"/>
        </w:rPr>
        <w:t>services</w:t>
      </w:r>
      <w:r w:rsidR="004B3F8E" w:rsidRPr="008C3C05">
        <w:rPr>
          <w:rFonts w:ascii="Arial" w:hAnsi="Arial" w:cs="Arial"/>
          <w:sz w:val="23"/>
          <w:szCs w:val="23"/>
        </w:rPr>
        <w:t xml:space="preserve"> described in Section 2 above,</w:t>
      </w:r>
      <w:r w:rsidRPr="008C3C05">
        <w:rPr>
          <w:rFonts w:ascii="Arial" w:hAnsi="Arial" w:cs="Arial"/>
          <w:sz w:val="23"/>
          <w:szCs w:val="23"/>
        </w:rPr>
        <w:t xml:space="preserve"> </w:t>
      </w:r>
      <w:r w:rsidR="00053EC4" w:rsidRPr="008C3C05">
        <w:rPr>
          <w:rFonts w:ascii="Arial" w:hAnsi="Arial" w:cs="Arial"/>
          <w:sz w:val="23"/>
          <w:szCs w:val="23"/>
        </w:rPr>
        <w:t>CTEC</w:t>
      </w:r>
      <w:r w:rsidR="00D8756E" w:rsidRPr="008C3C05">
        <w:rPr>
          <w:rFonts w:ascii="Arial" w:hAnsi="Arial" w:cs="Arial"/>
          <w:sz w:val="23"/>
          <w:szCs w:val="23"/>
        </w:rPr>
        <w:t xml:space="preserve"> shall </w:t>
      </w:r>
      <w:proofErr w:type="gramStart"/>
      <w:r w:rsidR="00D8756E" w:rsidRPr="008C3C05">
        <w:rPr>
          <w:rFonts w:ascii="Arial" w:hAnsi="Arial" w:cs="Arial"/>
          <w:sz w:val="23"/>
          <w:szCs w:val="23"/>
        </w:rPr>
        <w:t xml:space="preserve">pay </w:t>
      </w:r>
      <w:r w:rsidR="00214D79">
        <w:rPr>
          <w:rFonts w:ascii="Arial" w:hAnsi="Arial" w:cs="Arial"/>
          <w:sz w:val="23"/>
          <w:szCs w:val="23"/>
        </w:rPr>
        <w:t>.</w:t>
      </w:r>
      <w:proofErr w:type="gramEnd"/>
      <w:r w:rsidR="00D8756E" w:rsidRPr="008C3C05">
        <w:rPr>
          <w:rFonts w:ascii="Arial" w:hAnsi="Arial" w:cs="Arial"/>
          <w:sz w:val="23"/>
          <w:szCs w:val="23"/>
        </w:rPr>
        <w:t xml:space="preserve"> </w:t>
      </w:r>
      <w:r w:rsidR="00A56E4A" w:rsidRPr="008C3C05">
        <w:rPr>
          <w:rFonts w:ascii="Arial" w:hAnsi="Arial" w:cs="Arial"/>
          <w:sz w:val="23"/>
          <w:szCs w:val="23"/>
        </w:rPr>
        <w:t>a fee of</w:t>
      </w:r>
      <w:r w:rsidRPr="008C3C05">
        <w:rPr>
          <w:rFonts w:ascii="Arial" w:hAnsi="Arial" w:cs="Arial"/>
          <w:sz w:val="23"/>
          <w:szCs w:val="23"/>
        </w:rPr>
        <w:t xml:space="preserve"> </w:t>
      </w:r>
      <w:r w:rsidR="00A56E4A" w:rsidRPr="008C3C05">
        <w:rPr>
          <w:rFonts w:ascii="Arial" w:hAnsi="Arial" w:cs="Arial"/>
          <w:sz w:val="23"/>
          <w:szCs w:val="23"/>
        </w:rPr>
        <w:t>$</w:t>
      </w:r>
      <w:r w:rsidR="00DD48E5" w:rsidRPr="008C3C05">
        <w:rPr>
          <w:rFonts w:ascii="Arial" w:hAnsi="Arial" w:cs="Arial"/>
          <w:sz w:val="23"/>
          <w:szCs w:val="23"/>
        </w:rPr>
        <w:t>2</w:t>
      </w:r>
      <w:r w:rsidR="00AE74B3">
        <w:rPr>
          <w:rFonts w:ascii="Arial" w:hAnsi="Arial" w:cs="Arial"/>
          <w:sz w:val="23"/>
          <w:szCs w:val="23"/>
        </w:rPr>
        <w:t>35</w:t>
      </w:r>
      <w:r w:rsidR="00DD48E5" w:rsidRPr="008C3C05">
        <w:rPr>
          <w:rFonts w:ascii="Arial" w:hAnsi="Arial" w:cs="Arial"/>
          <w:sz w:val="23"/>
          <w:szCs w:val="23"/>
        </w:rPr>
        <w:t>.00 per hour</w:t>
      </w:r>
      <w:r w:rsidR="00A56E4A" w:rsidRPr="008C3C05">
        <w:rPr>
          <w:rFonts w:ascii="Arial" w:hAnsi="Arial" w:cs="Arial"/>
          <w:sz w:val="23"/>
          <w:szCs w:val="23"/>
        </w:rPr>
        <w:t xml:space="preserve"> </w:t>
      </w:r>
      <w:r w:rsidR="0084557F">
        <w:rPr>
          <w:rFonts w:ascii="Arial" w:hAnsi="Arial" w:cs="Arial"/>
          <w:sz w:val="23"/>
          <w:szCs w:val="23"/>
        </w:rPr>
        <w:t xml:space="preserve">for curriculum review </w:t>
      </w:r>
      <w:r w:rsidRPr="008C3C05">
        <w:rPr>
          <w:rFonts w:ascii="Arial" w:hAnsi="Arial" w:cs="Arial"/>
          <w:sz w:val="23"/>
          <w:szCs w:val="23"/>
        </w:rPr>
        <w:t>during the ter</w:t>
      </w:r>
      <w:r w:rsidR="00D8756E" w:rsidRPr="008C3C05">
        <w:rPr>
          <w:rFonts w:ascii="Arial" w:hAnsi="Arial" w:cs="Arial"/>
          <w:sz w:val="23"/>
          <w:szCs w:val="23"/>
        </w:rPr>
        <w:t>m of this Agreement</w:t>
      </w:r>
      <w:r w:rsidRPr="008C3C05">
        <w:rPr>
          <w:rFonts w:ascii="Arial" w:hAnsi="Arial" w:cs="Arial"/>
          <w:sz w:val="23"/>
          <w:szCs w:val="23"/>
        </w:rPr>
        <w:t>.</w:t>
      </w:r>
      <w:r w:rsidR="00D16836">
        <w:rPr>
          <w:rFonts w:ascii="Arial" w:hAnsi="Arial" w:cs="Arial"/>
          <w:sz w:val="23"/>
          <w:szCs w:val="23"/>
        </w:rPr>
        <w:t xml:space="preserve">  As indicated above, at the request of the chairperson of the Curriculum Provider Standards (CPS) Committee,</w:t>
      </w:r>
      <w:r w:rsidR="00BD7294">
        <w:rPr>
          <w:rFonts w:ascii="Arial" w:hAnsi="Arial" w:cs="Arial"/>
          <w:sz w:val="23"/>
          <w:szCs w:val="23"/>
        </w:rPr>
        <w:t xml:space="preserve"> additional</w:t>
      </w:r>
      <w:r w:rsidR="00D16836">
        <w:rPr>
          <w:rFonts w:ascii="Arial" w:hAnsi="Arial" w:cs="Arial"/>
          <w:sz w:val="23"/>
          <w:szCs w:val="23"/>
        </w:rPr>
        <w:t xml:space="preserve"> </w:t>
      </w:r>
      <w:r w:rsidR="00D16836" w:rsidRPr="00BD7294">
        <w:rPr>
          <w:rFonts w:ascii="Arial" w:hAnsi="Arial" w:cs="Arial"/>
          <w:sz w:val="23"/>
          <w:szCs w:val="23"/>
        </w:rPr>
        <w:t>attendance at the CPS Committee</w:t>
      </w:r>
      <w:r w:rsidR="0031047D" w:rsidRPr="00BD7294">
        <w:rPr>
          <w:rFonts w:ascii="Arial" w:hAnsi="Arial" w:cs="Arial"/>
          <w:sz w:val="23"/>
          <w:szCs w:val="23"/>
        </w:rPr>
        <w:t xml:space="preserve"> meetings</w:t>
      </w:r>
      <w:r w:rsidR="00BD7294">
        <w:rPr>
          <w:rFonts w:ascii="Arial" w:hAnsi="Arial" w:cs="Arial"/>
          <w:sz w:val="23"/>
          <w:szCs w:val="23"/>
        </w:rPr>
        <w:t xml:space="preserve"> or </w:t>
      </w:r>
      <w:r w:rsidR="008F6116">
        <w:rPr>
          <w:rFonts w:ascii="Arial" w:hAnsi="Arial" w:cs="Arial"/>
          <w:sz w:val="23"/>
          <w:szCs w:val="23"/>
        </w:rPr>
        <w:t>at other CTEC related meetings may be necessary.</w:t>
      </w:r>
      <w:r w:rsidR="00D16836" w:rsidRPr="00BD7294">
        <w:rPr>
          <w:rFonts w:ascii="Arial" w:hAnsi="Arial" w:cs="Arial"/>
          <w:sz w:val="23"/>
          <w:szCs w:val="23"/>
        </w:rPr>
        <w:t xml:space="preserve"> </w:t>
      </w:r>
      <w:r w:rsidR="00BD7294">
        <w:rPr>
          <w:rFonts w:ascii="Arial" w:hAnsi="Arial" w:cs="Arial"/>
          <w:sz w:val="23"/>
          <w:szCs w:val="23"/>
        </w:rPr>
        <w:t xml:space="preserve"> </w:t>
      </w:r>
      <w:r w:rsidR="00D16836">
        <w:rPr>
          <w:rFonts w:ascii="Arial" w:hAnsi="Arial" w:cs="Arial"/>
          <w:sz w:val="23"/>
          <w:szCs w:val="23"/>
        </w:rPr>
        <w:t>In those instances</w:t>
      </w:r>
      <w:proofErr w:type="gramStart"/>
      <w:r w:rsidR="00D16836">
        <w:rPr>
          <w:rFonts w:ascii="Arial" w:hAnsi="Arial" w:cs="Arial"/>
          <w:sz w:val="23"/>
          <w:szCs w:val="23"/>
        </w:rPr>
        <w:t xml:space="preserve">, </w:t>
      </w:r>
      <w:r w:rsidR="00214D79">
        <w:rPr>
          <w:rFonts w:ascii="Arial" w:hAnsi="Arial" w:cs="Arial"/>
          <w:sz w:val="23"/>
          <w:szCs w:val="23"/>
        </w:rPr>
        <w:t>.</w:t>
      </w:r>
      <w:proofErr w:type="gramEnd"/>
      <w:r w:rsidR="00D16836">
        <w:rPr>
          <w:rFonts w:ascii="Arial" w:hAnsi="Arial" w:cs="Arial"/>
          <w:sz w:val="23"/>
          <w:szCs w:val="23"/>
        </w:rPr>
        <w:t xml:space="preserve"> will be compensated at h</w:t>
      </w:r>
      <w:r w:rsidR="00BD0A97">
        <w:rPr>
          <w:rFonts w:ascii="Arial" w:hAnsi="Arial" w:cs="Arial"/>
          <w:sz w:val="23"/>
          <w:szCs w:val="23"/>
        </w:rPr>
        <w:t>er</w:t>
      </w:r>
      <w:r w:rsidR="00D16836">
        <w:rPr>
          <w:rFonts w:ascii="Arial" w:hAnsi="Arial" w:cs="Arial"/>
          <w:sz w:val="23"/>
          <w:szCs w:val="23"/>
        </w:rPr>
        <w:t xml:space="preserve"> normal rate of $2</w:t>
      </w:r>
      <w:r w:rsidR="0042568A">
        <w:rPr>
          <w:rFonts w:ascii="Arial" w:hAnsi="Arial" w:cs="Arial"/>
          <w:sz w:val="23"/>
          <w:szCs w:val="23"/>
        </w:rPr>
        <w:t>35</w:t>
      </w:r>
      <w:r w:rsidR="00D16836">
        <w:rPr>
          <w:rFonts w:ascii="Arial" w:hAnsi="Arial" w:cs="Arial"/>
          <w:sz w:val="23"/>
          <w:szCs w:val="23"/>
        </w:rPr>
        <w:t xml:space="preserve">.00 per hour for attendance at </w:t>
      </w:r>
      <w:proofErr w:type="gramStart"/>
      <w:r w:rsidR="00D16836">
        <w:rPr>
          <w:rFonts w:ascii="Arial" w:hAnsi="Arial" w:cs="Arial"/>
          <w:sz w:val="23"/>
          <w:szCs w:val="23"/>
        </w:rPr>
        <w:t xml:space="preserve">meetings. </w:t>
      </w:r>
      <w:r w:rsidRPr="008C3C05">
        <w:rPr>
          <w:rFonts w:ascii="Arial" w:hAnsi="Arial" w:cs="Arial"/>
          <w:sz w:val="23"/>
          <w:szCs w:val="23"/>
        </w:rPr>
        <w:t xml:space="preserve"> </w:t>
      </w:r>
      <w:r w:rsidR="00214D79">
        <w:rPr>
          <w:rFonts w:ascii="Arial" w:hAnsi="Arial" w:cs="Arial"/>
          <w:sz w:val="23"/>
          <w:szCs w:val="23"/>
        </w:rPr>
        <w:t>.</w:t>
      </w:r>
      <w:proofErr w:type="gramEnd"/>
      <w:r w:rsidR="0040505D" w:rsidRPr="008C3C05">
        <w:rPr>
          <w:rFonts w:ascii="Arial" w:hAnsi="Arial"/>
        </w:rPr>
        <w:t xml:space="preserve"> shall invoice CTEC </w:t>
      </w:r>
      <w:proofErr w:type="gramStart"/>
      <w:r w:rsidR="0040505D" w:rsidRPr="008C3C05">
        <w:rPr>
          <w:rFonts w:ascii="Arial" w:hAnsi="Arial"/>
        </w:rPr>
        <w:t>on a monthly basis</w:t>
      </w:r>
      <w:proofErr w:type="gramEnd"/>
      <w:r w:rsidR="0040505D" w:rsidRPr="008C3C05">
        <w:rPr>
          <w:rFonts w:ascii="Arial" w:hAnsi="Arial"/>
        </w:rPr>
        <w:t xml:space="preserve"> for work performed during the previous month.  Invoice</w:t>
      </w:r>
      <w:r w:rsidR="00D16836">
        <w:rPr>
          <w:rFonts w:ascii="Arial" w:hAnsi="Arial"/>
        </w:rPr>
        <w:t>s shall include as much detail to identify hours worked per review/audit.  Invoices shall be submitted to CTEC by the 5</w:t>
      </w:r>
      <w:r w:rsidR="00D16836" w:rsidRPr="00D16836">
        <w:rPr>
          <w:rFonts w:ascii="Arial" w:hAnsi="Arial"/>
          <w:vertAlign w:val="superscript"/>
        </w:rPr>
        <w:t>th</w:t>
      </w:r>
      <w:r w:rsidR="00D16836">
        <w:rPr>
          <w:rFonts w:ascii="Arial" w:hAnsi="Arial"/>
        </w:rPr>
        <w:t xml:space="preserve"> business day of the month following the month the work is performed.  CTEC shall pay invoices submitted </w:t>
      </w:r>
      <w:proofErr w:type="gramStart"/>
      <w:r w:rsidR="00D16836">
        <w:rPr>
          <w:rFonts w:ascii="Arial" w:hAnsi="Arial"/>
        </w:rPr>
        <w:t xml:space="preserve">by </w:t>
      </w:r>
      <w:r w:rsidR="00214D79">
        <w:rPr>
          <w:rFonts w:ascii="Arial" w:hAnsi="Arial"/>
        </w:rPr>
        <w:t>.</w:t>
      </w:r>
      <w:proofErr w:type="gramEnd"/>
      <w:r w:rsidR="00D16836">
        <w:rPr>
          <w:rFonts w:ascii="Arial" w:hAnsi="Arial"/>
        </w:rPr>
        <w:t xml:space="preserve"> within 30 days of receipt.</w:t>
      </w:r>
      <w:r w:rsidR="00DD184A">
        <w:rPr>
          <w:rFonts w:ascii="Arial" w:hAnsi="Arial"/>
        </w:rPr>
        <w:t xml:space="preserve">  Any out-of-pocket expenses incurred </w:t>
      </w:r>
      <w:proofErr w:type="gramStart"/>
      <w:r w:rsidR="00DD184A">
        <w:rPr>
          <w:rFonts w:ascii="Arial" w:hAnsi="Arial"/>
        </w:rPr>
        <w:t xml:space="preserve">by </w:t>
      </w:r>
      <w:r w:rsidR="00214D79">
        <w:rPr>
          <w:rFonts w:ascii="Arial" w:hAnsi="Arial"/>
        </w:rPr>
        <w:t>.</w:t>
      </w:r>
      <w:proofErr w:type="gramEnd"/>
      <w:r w:rsidR="00DD184A">
        <w:rPr>
          <w:rFonts w:ascii="Arial" w:hAnsi="Arial"/>
        </w:rPr>
        <w:t xml:space="preserve"> </w:t>
      </w:r>
      <w:r w:rsidR="0031047D">
        <w:rPr>
          <w:rFonts w:ascii="Arial" w:hAnsi="Arial"/>
        </w:rPr>
        <w:t>during h</w:t>
      </w:r>
      <w:r w:rsidR="00BD0A97">
        <w:rPr>
          <w:rFonts w:ascii="Arial" w:hAnsi="Arial"/>
        </w:rPr>
        <w:t>er</w:t>
      </w:r>
      <w:r w:rsidR="0031047D">
        <w:rPr>
          <w:rFonts w:ascii="Arial" w:hAnsi="Arial"/>
        </w:rPr>
        <w:t xml:space="preserve"> services to CTEC </w:t>
      </w:r>
      <w:r w:rsidR="00DD184A">
        <w:rPr>
          <w:rFonts w:ascii="Arial" w:hAnsi="Arial"/>
        </w:rPr>
        <w:t>are the responsibility of</w:t>
      </w:r>
      <w:proofErr w:type="gramStart"/>
      <w:r w:rsidR="00DD184A">
        <w:rPr>
          <w:rFonts w:ascii="Arial" w:hAnsi="Arial"/>
        </w:rPr>
        <w:t xml:space="preserve"> </w:t>
      </w:r>
      <w:r w:rsidR="00214D79">
        <w:rPr>
          <w:rFonts w:ascii="Arial" w:hAnsi="Arial"/>
        </w:rPr>
        <w:t>.</w:t>
      </w:r>
      <w:r w:rsidR="00DD184A">
        <w:rPr>
          <w:rFonts w:ascii="Arial" w:hAnsi="Arial"/>
        </w:rPr>
        <w:t>.</w:t>
      </w:r>
      <w:proofErr w:type="gramEnd"/>
    </w:p>
    <w:p w14:paraId="44C421C3" w14:textId="77777777" w:rsidR="00485168" w:rsidRPr="008C3C05" w:rsidRDefault="00485168" w:rsidP="00DD48E5">
      <w:pPr>
        <w:rPr>
          <w:rFonts w:ascii="Arial" w:hAnsi="Arial" w:cs="Arial"/>
          <w:sz w:val="23"/>
          <w:szCs w:val="23"/>
        </w:rPr>
      </w:pPr>
    </w:p>
    <w:p w14:paraId="44C421C4" w14:textId="0728A90D" w:rsidR="00485168" w:rsidRPr="008C3C05" w:rsidRDefault="004B3F8E" w:rsidP="00DD48E5">
      <w:pPr>
        <w:ind w:firstLine="720"/>
        <w:rPr>
          <w:rFonts w:ascii="Arial" w:hAnsi="Arial" w:cs="Arial"/>
          <w:sz w:val="23"/>
          <w:szCs w:val="23"/>
        </w:rPr>
      </w:pPr>
      <w:r w:rsidRPr="008C3C05">
        <w:rPr>
          <w:rFonts w:ascii="Arial" w:hAnsi="Arial" w:cs="Arial"/>
          <w:sz w:val="23"/>
          <w:szCs w:val="23"/>
        </w:rPr>
        <w:t>5</w:t>
      </w:r>
      <w:r w:rsidR="00DC5749" w:rsidRPr="008C3C05">
        <w:rPr>
          <w:rFonts w:ascii="Arial" w:hAnsi="Arial" w:cs="Arial"/>
          <w:sz w:val="23"/>
          <w:szCs w:val="23"/>
        </w:rPr>
        <w:t>.</w:t>
      </w:r>
      <w:r w:rsidR="00DC5749" w:rsidRPr="008C3C05">
        <w:rPr>
          <w:rFonts w:ascii="Arial" w:hAnsi="Arial" w:cs="Arial"/>
          <w:sz w:val="23"/>
          <w:szCs w:val="23"/>
        </w:rPr>
        <w:tab/>
      </w:r>
      <w:r w:rsidR="00485168" w:rsidRPr="008C3C05">
        <w:rPr>
          <w:rFonts w:ascii="Arial" w:hAnsi="Arial" w:cs="Arial"/>
          <w:sz w:val="23"/>
          <w:szCs w:val="23"/>
          <w:u w:val="single"/>
        </w:rPr>
        <w:t>Term</w:t>
      </w:r>
      <w:r w:rsidR="00485168" w:rsidRPr="008C3C05">
        <w:rPr>
          <w:rFonts w:ascii="Arial" w:hAnsi="Arial" w:cs="Arial"/>
          <w:sz w:val="23"/>
          <w:szCs w:val="23"/>
        </w:rPr>
        <w:t>.  The term of this Agreement sha</w:t>
      </w:r>
      <w:r w:rsidR="003347AA" w:rsidRPr="008C3C05">
        <w:rPr>
          <w:rFonts w:ascii="Arial" w:hAnsi="Arial" w:cs="Arial"/>
          <w:sz w:val="23"/>
          <w:szCs w:val="23"/>
        </w:rPr>
        <w:t xml:space="preserve">ll </w:t>
      </w:r>
      <w:r w:rsidRPr="008C3C05">
        <w:rPr>
          <w:rFonts w:ascii="Arial" w:hAnsi="Arial" w:cs="Arial"/>
          <w:sz w:val="23"/>
          <w:szCs w:val="23"/>
        </w:rPr>
        <w:t xml:space="preserve">commence on </w:t>
      </w:r>
      <w:r w:rsidR="008C3C05" w:rsidRPr="008C3C05">
        <w:rPr>
          <w:rFonts w:ascii="Arial" w:hAnsi="Arial" w:cs="Arial"/>
          <w:sz w:val="23"/>
          <w:szCs w:val="23"/>
        </w:rPr>
        <w:t>J</w:t>
      </w:r>
      <w:r w:rsidR="00657CA1">
        <w:rPr>
          <w:rFonts w:ascii="Arial" w:hAnsi="Arial" w:cs="Arial"/>
          <w:sz w:val="23"/>
          <w:szCs w:val="23"/>
        </w:rPr>
        <w:t xml:space="preserve">uly </w:t>
      </w:r>
      <w:r w:rsidR="0031047D">
        <w:rPr>
          <w:rFonts w:ascii="Arial" w:hAnsi="Arial" w:cs="Arial"/>
          <w:sz w:val="23"/>
          <w:szCs w:val="23"/>
        </w:rPr>
        <w:t>1</w:t>
      </w:r>
      <w:r w:rsidR="00DD184A">
        <w:rPr>
          <w:rFonts w:ascii="Arial" w:hAnsi="Arial" w:cs="Arial"/>
          <w:sz w:val="23"/>
          <w:szCs w:val="23"/>
        </w:rPr>
        <w:t xml:space="preserve">, </w:t>
      </w:r>
      <w:proofErr w:type="gramStart"/>
      <w:r w:rsidR="00DD184A">
        <w:rPr>
          <w:rFonts w:ascii="Arial" w:hAnsi="Arial" w:cs="Arial"/>
          <w:sz w:val="23"/>
          <w:szCs w:val="23"/>
        </w:rPr>
        <w:t>20</w:t>
      </w:r>
      <w:r w:rsidR="00892CC0">
        <w:rPr>
          <w:rFonts w:ascii="Arial" w:hAnsi="Arial" w:cs="Arial"/>
          <w:sz w:val="23"/>
          <w:szCs w:val="23"/>
        </w:rPr>
        <w:t>2</w:t>
      </w:r>
      <w:r w:rsidR="00D85217">
        <w:rPr>
          <w:rFonts w:ascii="Arial" w:hAnsi="Arial" w:cs="Arial"/>
          <w:sz w:val="23"/>
          <w:szCs w:val="23"/>
        </w:rPr>
        <w:t>2</w:t>
      </w:r>
      <w:proofErr w:type="gramEnd"/>
      <w:r w:rsidR="00485168" w:rsidRPr="008C3C05">
        <w:rPr>
          <w:rFonts w:ascii="Arial" w:hAnsi="Arial" w:cs="Arial"/>
          <w:sz w:val="23"/>
          <w:szCs w:val="23"/>
        </w:rPr>
        <w:t xml:space="preserve"> </w:t>
      </w:r>
      <w:r w:rsidR="005E7903" w:rsidRPr="008C3C05">
        <w:rPr>
          <w:rFonts w:ascii="Arial" w:hAnsi="Arial" w:cs="Arial"/>
          <w:sz w:val="23"/>
          <w:szCs w:val="23"/>
        </w:rPr>
        <w:t xml:space="preserve">and </w:t>
      </w:r>
      <w:r w:rsidRPr="008C3C05">
        <w:rPr>
          <w:rFonts w:ascii="Arial" w:hAnsi="Arial" w:cs="Arial"/>
          <w:sz w:val="23"/>
          <w:szCs w:val="23"/>
        </w:rPr>
        <w:t xml:space="preserve">shall </w:t>
      </w:r>
      <w:r w:rsidR="00DD48E5" w:rsidRPr="008C3C05">
        <w:rPr>
          <w:rFonts w:ascii="Arial" w:hAnsi="Arial" w:cs="Arial"/>
          <w:sz w:val="23"/>
          <w:szCs w:val="23"/>
        </w:rPr>
        <w:t xml:space="preserve">terminate on </w:t>
      </w:r>
      <w:r w:rsidR="00657CA1">
        <w:rPr>
          <w:rFonts w:ascii="Arial" w:hAnsi="Arial" w:cs="Arial"/>
          <w:sz w:val="23"/>
          <w:szCs w:val="23"/>
        </w:rPr>
        <w:t>June 30, 20</w:t>
      </w:r>
      <w:r w:rsidR="00715F40">
        <w:rPr>
          <w:rFonts w:ascii="Arial" w:hAnsi="Arial" w:cs="Arial"/>
          <w:sz w:val="23"/>
          <w:szCs w:val="23"/>
        </w:rPr>
        <w:t>2</w:t>
      </w:r>
      <w:r w:rsidR="00D85217">
        <w:rPr>
          <w:rFonts w:ascii="Arial" w:hAnsi="Arial" w:cs="Arial"/>
          <w:sz w:val="23"/>
          <w:szCs w:val="23"/>
        </w:rPr>
        <w:t>3</w:t>
      </w:r>
      <w:r w:rsidR="00657CA1">
        <w:rPr>
          <w:rFonts w:ascii="Arial" w:hAnsi="Arial" w:cs="Arial"/>
          <w:sz w:val="23"/>
          <w:szCs w:val="23"/>
        </w:rPr>
        <w:t>.</w:t>
      </w:r>
    </w:p>
    <w:p w14:paraId="44C421C5" w14:textId="77777777" w:rsidR="00485168" w:rsidRDefault="00485168" w:rsidP="00DD48E5">
      <w:pPr>
        <w:rPr>
          <w:rFonts w:ascii="Arial" w:hAnsi="Arial" w:cs="Arial"/>
          <w:sz w:val="23"/>
          <w:szCs w:val="23"/>
        </w:rPr>
      </w:pPr>
    </w:p>
    <w:p w14:paraId="44C421C6" w14:textId="77777777" w:rsidR="005B7A38" w:rsidRDefault="005B7A38" w:rsidP="00DD48E5">
      <w:pPr>
        <w:rPr>
          <w:rFonts w:ascii="Arial" w:hAnsi="Arial" w:cs="Arial"/>
          <w:sz w:val="23"/>
          <w:szCs w:val="23"/>
        </w:rPr>
      </w:pPr>
    </w:p>
    <w:p w14:paraId="44C421C7" w14:textId="77777777" w:rsidR="005B7A38" w:rsidRDefault="005B7A38" w:rsidP="00DD48E5">
      <w:pPr>
        <w:rPr>
          <w:rFonts w:ascii="Arial" w:hAnsi="Arial" w:cs="Arial"/>
          <w:sz w:val="23"/>
          <w:szCs w:val="23"/>
        </w:rPr>
      </w:pPr>
    </w:p>
    <w:p w14:paraId="44C421C8" w14:textId="77777777" w:rsidR="005B7A38" w:rsidRDefault="005B7A38" w:rsidP="00DD48E5">
      <w:pPr>
        <w:rPr>
          <w:rFonts w:ascii="Arial" w:hAnsi="Arial" w:cs="Arial"/>
          <w:sz w:val="23"/>
          <w:szCs w:val="23"/>
        </w:rPr>
      </w:pPr>
    </w:p>
    <w:p w14:paraId="44C421CB" w14:textId="77777777" w:rsidR="00B272D4" w:rsidRPr="008C3C05" w:rsidRDefault="004B3F8E" w:rsidP="00DD48E5">
      <w:pPr>
        <w:ind w:firstLine="720"/>
        <w:rPr>
          <w:rFonts w:ascii="Arial" w:hAnsi="Arial" w:cs="Arial"/>
          <w:sz w:val="23"/>
          <w:szCs w:val="23"/>
        </w:rPr>
      </w:pPr>
      <w:r w:rsidRPr="008C3C05">
        <w:rPr>
          <w:rFonts w:ascii="Arial" w:hAnsi="Arial" w:cs="Arial"/>
          <w:sz w:val="23"/>
          <w:szCs w:val="23"/>
        </w:rPr>
        <w:lastRenderedPageBreak/>
        <w:t>6</w:t>
      </w:r>
      <w:r w:rsidR="00485168" w:rsidRPr="008C3C05">
        <w:rPr>
          <w:rFonts w:ascii="Arial" w:hAnsi="Arial" w:cs="Arial"/>
          <w:sz w:val="23"/>
          <w:szCs w:val="23"/>
        </w:rPr>
        <w:t>.</w:t>
      </w:r>
      <w:r w:rsidR="00485168" w:rsidRPr="008C3C05">
        <w:rPr>
          <w:rFonts w:ascii="Arial" w:hAnsi="Arial" w:cs="Arial"/>
          <w:sz w:val="23"/>
          <w:szCs w:val="23"/>
        </w:rPr>
        <w:tab/>
      </w:r>
      <w:r w:rsidR="00195757" w:rsidRPr="008C3C05">
        <w:rPr>
          <w:rFonts w:ascii="Arial" w:hAnsi="Arial" w:cs="Arial"/>
          <w:sz w:val="23"/>
          <w:szCs w:val="23"/>
          <w:u w:val="single"/>
        </w:rPr>
        <w:t>Termination</w:t>
      </w:r>
      <w:r w:rsidR="00195757" w:rsidRPr="008C3C05">
        <w:rPr>
          <w:rFonts w:ascii="Arial" w:hAnsi="Arial" w:cs="Arial"/>
          <w:sz w:val="23"/>
          <w:szCs w:val="23"/>
        </w:rPr>
        <w:t>.</w:t>
      </w:r>
      <w:r w:rsidR="00B272D4" w:rsidRPr="008C3C05">
        <w:rPr>
          <w:rFonts w:ascii="Arial" w:hAnsi="Arial" w:cs="Arial"/>
          <w:sz w:val="23"/>
          <w:szCs w:val="23"/>
        </w:rPr>
        <w:t xml:space="preserve">  This agreement may be terminated by either party for good cause (including but not limited to a material breach of any provision of this Agreement) upon written notice to the other party.  Provided however, that if the good cause for termination is one that can be cured, the party receiving notice of termination shall have 10 days from receipt of the notice in which to cure.  If the breach is cured within the </w:t>
      </w:r>
      <w:proofErr w:type="gramStart"/>
      <w:r w:rsidR="00B272D4" w:rsidRPr="008C3C05">
        <w:rPr>
          <w:rFonts w:ascii="Arial" w:hAnsi="Arial" w:cs="Arial"/>
          <w:sz w:val="23"/>
          <w:szCs w:val="23"/>
        </w:rPr>
        <w:t>10 day</w:t>
      </w:r>
      <w:proofErr w:type="gramEnd"/>
      <w:r w:rsidR="00B272D4" w:rsidRPr="008C3C05">
        <w:rPr>
          <w:rFonts w:ascii="Arial" w:hAnsi="Arial" w:cs="Arial"/>
          <w:sz w:val="23"/>
          <w:szCs w:val="23"/>
        </w:rPr>
        <w:t xml:space="preserve"> period, the Agreement shall continue as if there had been no breach.  If the party fails to cure, then the Agreement shall terminate at the end of the </w:t>
      </w:r>
      <w:proofErr w:type="gramStart"/>
      <w:r w:rsidR="00B272D4" w:rsidRPr="008C3C05">
        <w:rPr>
          <w:rFonts w:ascii="Arial" w:hAnsi="Arial" w:cs="Arial"/>
          <w:sz w:val="23"/>
          <w:szCs w:val="23"/>
        </w:rPr>
        <w:t>10 day</w:t>
      </w:r>
      <w:proofErr w:type="gramEnd"/>
      <w:r w:rsidR="00B272D4" w:rsidRPr="008C3C05">
        <w:rPr>
          <w:rFonts w:ascii="Arial" w:hAnsi="Arial" w:cs="Arial"/>
          <w:sz w:val="23"/>
          <w:szCs w:val="23"/>
        </w:rPr>
        <w:t xml:space="preserve"> period.  If the good cause for termination is one that </w:t>
      </w:r>
      <w:r w:rsidR="00B272D4" w:rsidRPr="008C3C05">
        <w:rPr>
          <w:rFonts w:ascii="Arial" w:hAnsi="Arial" w:cs="Arial"/>
          <w:i/>
          <w:sz w:val="23"/>
          <w:szCs w:val="23"/>
        </w:rPr>
        <w:t>cannot</w:t>
      </w:r>
      <w:r w:rsidR="00B272D4" w:rsidRPr="008C3C05">
        <w:rPr>
          <w:rFonts w:ascii="Arial" w:hAnsi="Arial" w:cs="Arial"/>
          <w:sz w:val="23"/>
          <w:szCs w:val="23"/>
        </w:rPr>
        <w:t xml:space="preserve"> be cured, the Agreement shall terminate immediately upon receipt of the notice of termination by the other party.</w:t>
      </w:r>
    </w:p>
    <w:p w14:paraId="44C421CC" w14:textId="77777777" w:rsidR="0040505D" w:rsidRPr="008C3C05" w:rsidRDefault="0040505D" w:rsidP="00DD48E5">
      <w:pPr>
        <w:rPr>
          <w:rFonts w:ascii="Arial" w:hAnsi="Arial" w:cs="Arial"/>
          <w:color w:val="0000FF"/>
          <w:sz w:val="23"/>
          <w:szCs w:val="23"/>
        </w:rPr>
      </w:pPr>
    </w:p>
    <w:p w14:paraId="44C421CD" w14:textId="53F6DB9B" w:rsidR="00227F46" w:rsidRPr="008C3C05" w:rsidRDefault="004B3F8E" w:rsidP="00DD48E5">
      <w:pPr>
        <w:ind w:firstLine="720"/>
        <w:rPr>
          <w:rFonts w:ascii="Arial" w:hAnsi="Arial" w:cs="Arial"/>
          <w:sz w:val="23"/>
          <w:szCs w:val="23"/>
        </w:rPr>
      </w:pPr>
      <w:r w:rsidRPr="008C3C05">
        <w:rPr>
          <w:rFonts w:ascii="Arial" w:hAnsi="Arial" w:cs="Arial"/>
          <w:sz w:val="23"/>
          <w:szCs w:val="23"/>
        </w:rPr>
        <w:t>7</w:t>
      </w:r>
      <w:r w:rsidR="00227F46" w:rsidRPr="008C3C05">
        <w:rPr>
          <w:rFonts w:ascii="Arial" w:hAnsi="Arial" w:cs="Arial"/>
          <w:sz w:val="23"/>
          <w:szCs w:val="23"/>
        </w:rPr>
        <w:t>.</w:t>
      </w:r>
      <w:r w:rsidR="00227F46" w:rsidRPr="008C3C05">
        <w:rPr>
          <w:rFonts w:ascii="Arial" w:hAnsi="Arial" w:cs="Arial"/>
          <w:sz w:val="23"/>
          <w:szCs w:val="23"/>
        </w:rPr>
        <w:tab/>
      </w:r>
      <w:r w:rsidR="00681EE1">
        <w:rPr>
          <w:rFonts w:ascii="Arial" w:hAnsi="Arial" w:cs="Arial"/>
          <w:sz w:val="23"/>
          <w:szCs w:val="23"/>
          <w:u w:val="single"/>
        </w:rPr>
        <w:t xml:space="preserve">Confidentiality and </w:t>
      </w:r>
      <w:proofErr w:type="gramStart"/>
      <w:r w:rsidR="00681EE1">
        <w:rPr>
          <w:rFonts w:ascii="Arial" w:hAnsi="Arial" w:cs="Arial"/>
          <w:sz w:val="23"/>
          <w:szCs w:val="23"/>
          <w:u w:val="single"/>
        </w:rPr>
        <w:t>Nondisclosure</w:t>
      </w:r>
      <w:r w:rsidR="00681EE1">
        <w:rPr>
          <w:rFonts w:ascii="Arial" w:hAnsi="Arial" w:cs="Arial"/>
          <w:sz w:val="23"/>
          <w:szCs w:val="23"/>
        </w:rPr>
        <w:t>.</w:t>
      </w:r>
      <w:r w:rsidR="00227F46" w:rsidRPr="008C3C05">
        <w:rPr>
          <w:rFonts w:ascii="Arial" w:hAnsi="Arial" w:cs="Arial"/>
          <w:sz w:val="23"/>
          <w:szCs w:val="23"/>
        </w:rPr>
        <w:t xml:space="preserve">  </w:t>
      </w:r>
      <w:r w:rsidR="00214D79">
        <w:rPr>
          <w:rFonts w:ascii="Arial" w:hAnsi="Arial" w:cs="Arial"/>
          <w:sz w:val="23"/>
          <w:szCs w:val="23"/>
        </w:rPr>
        <w:t>.</w:t>
      </w:r>
      <w:proofErr w:type="gramEnd"/>
      <w:r w:rsidR="00227F46" w:rsidRPr="008C3C05">
        <w:rPr>
          <w:rFonts w:ascii="Arial" w:hAnsi="Arial" w:cs="Arial"/>
          <w:sz w:val="23"/>
          <w:szCs w:val="23"/>
        </w:rPr>
        <w:t xml:space="preserve"> acknowledges and agrees that </w:t>
      </w:r>
      <w:r w:rsidR="00681EE1">
        <w:rPr>
          <w:rFonts w:ascii="Arial" w:hAnsi="Arial" w:cs="Arial"/>
          <w:sz w:val="23"/>
          <w:szCs w:val="23"/>
        </w:rPr>
        <w:t>in the course of rendering services pursuant to this contract</w:t>
      </w:r>
      <w:proofErr w:type="gramStart"/>
      <w:r w:rsidR="00681EE1">
        <w:rPr>
          <w:rFonts w:ascii="Arial" w:hAnsi="Arial" w:cs="Arial"/>
          <w:sz w:val="23"/>
          <w:szCs w:val="23"/>
        </w:rPr>
        <w:t xml:space="preserve">, </w:t>
      </w:r>
      <w:r w:rsidR="00214D79">
        <w:rPr>
          <w:rFonts w:ascii="Arial" w:hAnsi="Arial" w:cs="Arial"/>
          <w:sz w:val="23"/>
          <w:szCs w:val="23"/>
        </w:rPr>
        <w:t>.</w:t>
      </w:r>
      <w:proofErr w:type="gramEnd"/>
      <w:r w:rsidR="00681EE1">
        <w:rPr>
          <w:rFonts w:ascii="Arial" w:hAnsi="Arial" w:cs="Arial"/>
          <w:sz w:val="23"/>
          <w:szCs w:val="23"/>
        </w:rPr>
        <w:t xml:space="preserve"> will receive from CTEC data, notes, reports, and information that is confidential and may be proprietary to CTEC and/or the educational providers whose </w:t>
      </w:r>
      <w:proofErr w:type="gramStart"/>
      <w:r w:rsidR="00681EE1">
        <w:rPr>
          <w:rFonts w:ascii="Arial" w:hAnsi="Arial" w:cs="Arial"/>
          <w:sz w:val="23"/>
          <w:szCs w:val="23"/>
        </w:rPr>
        <w:t xml:space="preserve">courses </w:t>
      </w:r>
      <w:r w:rsidR="00214D79">
        <w:rPr>
          <w:rFonts w:ascii="Arial" w:hAnsi="Arial" w:cs="Arial"/>
          <w:sz w:val="23"/>
          <w:szCs w:val="23"/>
        </w:rPr>
        <w:t>.</w:t>
      </w:r>
      <w:proofErr w:type="gramEnd"/>
      <w:r w:rsidR="00681EE1">
        <w:rPr>
          <w:rFonts w:ascii="Arial" w:hAnsi="Arial" w:cs="Arial"/>
          <w:sz w:val="23"/>
          <w:szCs w:val="23"/>
        </w:rPr>
        <w:t xml:space="preserve"> </w:t>
      </w:r>
      <w:proofErr w:type="gramStart"/>
      <w:r w:rsidR="00681EE1">
        <w:rPr>
          <w:rFonts w:ascii="Arial" w:hAnsi="Arial" w:cs="Arial"/>
          <w:sz w:val="23"/>
          <w:szCs w:val="23"/>
        </w:rPr>
        <w:t xml:space="preserve">reviews.  </w:t>
      </w:r>
      <w:r w:rsidR="00214D79">
        <w:rPr>
          <w:rFonts w:ascii="Arial" w:hAnsi="Arial" w:cs="Arial"/>
          <w:sz w:val="23"/>
          <w:szCs w:val="23"/>
        </w:rPr>
        <w:t>.</w:t>
      </w:r>
      <w:proofErr w:type="gramEnd"/>
      <w:r w:rsidR="00681EE1">
        <w:rPr>
          <w:rFonts w:ascii="Arial" w:hAnsi="Arial" w:cs="Arial"/>
          <w:sz w:val="23"/>
          <w:szCs w:val="23"/>
        </w:rPr>
        <w:t xml:space="preserve"> agrees to maintain all such data, notes, reports, and information as confidential and hereby agrees not to disclose said data, notes, </w:t>
      </w:r>
      <w:proofErr w:type="gramStart"/>
      <w:r w:rsidR="00681EE1">
        <w:rPr>
          <w:rFonts w:ascii="Arial" w:hAnsi="Arial" w:cs="Arial"/>
          <w:sz w:val="23"/>
          <w:szCs w:val="23"/>
        </w:rPr>
        <w:t>information</w:t>
      </w:r>
      <w:proofErr w:type="gramEnd"/>
      <w:r w:rsidR="00681EE1">
        <w:rPr>
          <w:rFonts w:ascii="Arial" w:hAnsi="Arial" w:cs="Arial"/>
          <w:sz w:val="23"/>
          <w:szCs w:val="23"/>
        </w:rPr>
        <w:t xml:space="preserve"> and reports to any third party without the prior written consent of CTEC.  This provision shall survive the expiration or termination of this Agreement.  All information provided </w:t>
      </w:r>
      <w:proofErr w:type="gramStart"/>
      <w:r w:rsidR="00681EE1">
        <w:rPr>
          <w:rFonts w:ascii="Arial" w:hAnsi="Arial" w:cs="Arial"/>
          <w:sz w:val="23"/>
          <w:szCs w:val="23"/>
        </w:rPr>
        <w:t xml:space="preserve">to </w:t>
      </w:r>
      <w:r w:rsidR="00214D79">
        <w:rPr>
          <w:rFonts w:ascii="Arial" w:hAnsi="Arial" w:cs="Arial"/>
          <w:sz w:val="23"/>
          <w:szCs w:val="23"/>
        </w:rPr>
        <w:t>.</w:t>
      </w:r>
      <w:proofErr w:type="gramEnd"/>
      <w:r w:rsidR="00681EE1">
        <w:rPr>
          <w:rFonts w:ascii="Arial" w:hAnsi="Arial" w:cs="Arial"/>
          <w:sz w:val="23"/>
          <w:szCs w:val="23"/>
        </w:rPr>
        <w:t xml:space="preserve"> by CTEC or concerning CTEC shall be returned to CTEC within </w:t>
      </w:r>
      <w:r w:rsidR="00E161F0">
        <w:rPr>
          <w:rFonts w:ascii="Arial" w:hAnsi="Arial" w:cs="Arial"/>
          <w:sz w:val="23"/>
          <w:szCs w:val="23"/>
        </w:rPr>
        <w:t>thirty</w:t>
      </w:r>
      <w:r w:rsidR="00681EE1">
        <w:rPr>
          <w:rFonts w:ascii="Arial" w:hAnsi="Arial" w:cs="Arial"/>
          <w:sz w:val="23"/>
          <w:szCs w:val="23"/>
        </w:rPr>
        <w:t xml:space="preserve"> (</w:t>
      </w:r>
      <w:r w:rsidR="00E161F0">
        <w:rPr>
          <w:rFonts w:ascii="Arial" w:hAnsi="Arial" w:cs="Arial"/>
          <w:sz w:val="23"/>
          <w:szCs w:val="23"/>
        </w:rPr>
        <w:t>30</w:t>
      </w:r>
      <w:r w:rsidR="00681EE1">
        <w:rPr>
          <w:rFonts w:ascii="Arial" w:hAnsi="Arial" w:cs="Arial"/>
          <w:sz w:val="23"/>
          <w:szCs w:val="23"/>
        </w:rPr>
        <w:t xml:space="preserve">) </w:t>
      </w:r>
      <w:r w:rsidR="00E161F0">
        <w:rPr>
          <w:rFonts w:ascii="Arial" w:hAnsi="Arial" w:cs="Arial"/>
          <w:sz w:val="23"/>
          <w:szCs w:val="23"/>
        </w:rPr>
        <w:t>days of CTEC’s request or of the termination of this Agreement.</w:t>
      </w:r>
    </w:p>
    <w:p w14:paraId="44C421CE" w14:textId="77777777" w:rsidR="00FF5A63" w:rsidRPr="008C3C05" w:rsidRDefault="00FF5A63" w:rsidP="00DD48E5">
      <w:pPr>
        <w:ind w:firstLine="720"/>
        <w:rPr>
          <w:rFonts w:ascii="Arial" w:hAnsi="Arial" w:cs="Arial"/>
          <w:sz w:val="23"/>
          <w:szCs w:val="23"/>
        </w:rPr>
      </w:pPr>
    </w:p>
    <w:p w14:paraId="44C421CF" w14:textId="24141EB3" w:rsidR="00D8756E" w:rsidRDefault="00E161F0" w:rsidP="00DD48E5">
      <w:pPr>
        <w:rPr>
          <w:rFonts w:ascii="Arial" w:hAnsi="Arial" w:cs="Arial"/>
          <w:sz w:val="23"/>
          <w:szCs w:val="23"/>
        </w:rPr>
      </w:pPr>
      <w:r>
        <w:rPr>
          <w:rFonts w:ascii="Arial" w:hAnsi="Arial" w:cs="Arial"/>
          <w:sz w:val="23"/>
          <w:szCs w:val="23"/>
        </w:rPr>
        <w:tab/>
        <w:t xml:space="preserve">8.  </w:t>
      </w:r>
      <w:r>
        <w:rPr>
          <w:rFonts w:ascii="Arial" w:hAnsi="Arial" w:cs="Arial"/>
          <w:sz w:val="23"/>
          <w:szCs w:val="23"/>
        </w:rPr>
        <w:tab/>
      </w:r>
      <w:r>
        <w:rPr>
          <w:rFonts w:ascii="Arial" w:hAnsi="Arial" w:cs="Arial"/>
          <w:sz w:val="23"/>
          <w:szCs w:val="23"/>
          <w:u w:val="single"/>
        </w:rPr>
        <w:t xml:space="preserve">Professional Liability </w:t>
      </w:r>
      <w:proofErr w:type="gramStart"/>
      <w:r>
        <w:rPr>
          <w:rFonts w:ascii="Arial" w:hAnsi="Arial" w:cs="Arial"/>
          <w:sz w:val="23"/>
          <w:szCs w:val="23"/>
          <w:u w:val="single"/>
        </w:rPr>
        <w:t>Policy</w:t>
      </w:r>
      <w:r>
        <w:rPr>
          <w:rFonts w:ascii="Arial" w:hAnsi="Arial" w:cs="Arial"/>
          <w:sz w:val="23"/>
          <w:szCs w:val="23"/>
        </w:rPr>
        <w:t xml:space="preserve">.  </w:t>
      </w:r>
      <w:r w:rsidR="00214D79">
        <w:rPr>
          <w:rFonts w:ascii="Arial" w:hAnsi="Arial" w:cs="Arial"/>
          <w:sz w:val="23"/>
          <w:szCs w:val="23"/>
        </w:rPr>
        <w:t>.</w:t>
      </w:r>
      <w:proofErr w:type="gramEnd"/>
      <w:r>
        <w:rPr>
          <w:rFonts w:ascii="Arial" w:hAnsi="Arial" w:cs="Arial"/>
          <w:sz w:val="23"/>
          <w:szCs w:val="23"/>
        </w:rPr>
        <w:t xml:space="preserve"> agrees to purchase a professional liability policy </w:t>
      </w:r>
      <w:r w:rsidR="00D9522B">
        <w:rPr>
          <w:rFonts w:ascii="Arial" w:hAnsi="Arial" w:cs="Arial"/>
          <w:sz w:val="23"/>
          <w:szCs w:val="23"/>
        </w:rPr>
        <w:t>which,</w:t>
      </w:r>
      <w:r w:rsidR="00C516A3">
        <w:rPr>
          <w:rFonts w:ascii="Arial" w:hAnsi="Arial" w:cs="Arial"/>
          <w:sz w:val="23"/>
          <w:szCs w:val="23"/>
        </w:rPr>
        <w:t xml:space="preserve"> </w:t>
      </w:r>
      <w:r>
        <w:rPr>
          <w:rFonts w:ascii="Arial" w:hAnsi="Arial" w:cs="Arial"/>
          <w:sz w:val="23"/>
          <w:szCs w:val="23"/>
        </w:rPr>
        <w:t xml:space="preserve">during the duration of this contract, </w:t>
      </w:r>
      <w:r w:rsidR="00D9522B">
        <w:rPr>
          <w:rFonts w:ascii="Arial" w:hAnsi="Arial" w:cs="Arial"/>
          <w:sz w:val="23"/>
          <w:szCs w:val="23"/>
        </w:rPr>
        <w:t xml:space="preserve">shall </w:t>
      </w:r>
      <w:proofErr w:type="gramStart"/>
      <w:r w:rsidR="00D9522B">
        <w:rPr>
          <w:rFonts w:ascii="Arial" w:hAnsi="Arial" w:cs="Arial"/>
          <w:sz w:val="23"/>
          <w:szCs w:val="23"/>
        </w:rPr>
        <w:t>cover</w:t>
      </w:r>
      <w:r>
        <w:rPr>
          <w:rFonts w:ascii="Arial" w:hAnsi="Arial" w:cs="Arial"/>
          <w:sz w:val="23"/>
          <w:szCs w:val="23"/>
        </w:rPr>
        <w:t xml:space="preserve"> </w:t>
      </w:r>
      <w:r w:rsidR="00214D79">
        <w:rPr>
          <w:rFonts w:ascii="Arial" w:hAnsi="Arial" w:cs="Arial"/>
          <w:sz w:val="23"/>
          <w:szCs w:val="23"/>
        </w:rPr>
        <w:t>.</w:t>
      </w:r>
      <w:proofErr w:type="gramEnd"/>
      <w:r>
        <w:rPr>
          <w:rFonts w:ascii="Arial" w:hAnsi="Arial" w:cs="Arial"/>
          <w:sz w:val="23"/>
          <w:szCs w:val="23"/>
        </w:rPr>
        <w:t xml:space="preserve">’s responsibilities, described in </w:t>
      </w:r>
      <w:r w:rsidR="00CC0565">
        <w:rPr>
          <w:rFonts w:ascii="Arial" w:hAnsi="Arial" w:cs="Arial"/>
          <w:sz w:val="23"/>
          <w:szCs w:val="23"/>
        </w:rPr>
        <w:t>Section</w:t>
      </w:r>
      <w:r>
        <w:rPr>
          <w:rFonts w:ascii="Arial" w:hAnsi="Arial" w:cs="Arial"/>
          <w:sz w:val="23"/>
          <w:szCs w:val="23"/>
        </w:rPr>
        <w:t xml:space="preserve"> 2 of this contract, in the minimum amount of one million dollars ($1,000,000).  </w:t>
      </w:r>
      <w:r w:rsidR="00214D79">
        <w:rPr>
          <w:rFonts w:ascii="Arial" w:hAnsi="Arial" w:cs="Arial"/>
          <w:sz w:val="23"/>
          <w:szCs w:val="23"/>
        </w:rPr>
        <w:t>.</w:t>
      </w:r>
      <w:r>
        <w:rPr>
          <w:rFonts w:ascii="Arial" w:hAnsi="Arial" w:cs="Arial"/>
          <w:sz w:val="23"/>
          <w:szCs w:val="23"/>
        </w:rPr>
        <w:t xml:space="preserve"> agrees to name CTEC as an additional insured and to provide CTEC with a certificate of insurance as evidence of compliance with this provision.</w:t>
      </w:r>
    </w:p>
    <w:p w14:paraId="44C421D0" w14:textId="77777777" w:rsidR="00E161F0" w:rsidRPr="00E161F0" w:rsidRDefault="00E161F0" w:rsidP="00DD48E5">
      <w:pPr>
        <w:rPr>
          <w:rFonts w:ascii="Arial" w:hAnsi="Arial" w:cs="Arial"/>
          <w:sz w:val="23"/>
          <w:szCs w:val="23"/>
        </w:rPr>
      </w:pPr>
    </w:p>
    <w:p w14:paraId="44C421D1" w14:textId="336B91C5" w:rsidR="00586C62" w:rsidRDefault="00DB2978" w:rsidP="00DD48E5">
      <w:pPr>
        <w:ind w:firstLine="720"/>
        <w:rPr>
          <w:rFonts w:ascii="Arial" w:hAnsi="Arial" w:cs="Arial"/>
          <w:sz w:val="23"/>
          <w:szCs w:val="23"/>
        </w:rPr>
      </w:pPr>
      <w:r w:rsidRPr="008C3C05">
        <w:rPr>
          <w:rFonts w:ascii="Arial" w:hAnsi="Arial" w:cs="Arial"/>
          <w:sz w:val="23"/>
          <w:szCs w:val="23"/>
        </w:rPr>
        <w:t>9</w:t>
      </w:r>
      <w:r w:rsidR="00485168" w:rsidRPr="008C3C05">
        <w:rPr>
          <w:rFonts w:ascii="Arial" w:hAnsi="Arial" w:cs="Arial"/>
          <w:sz w:val="23"/>
          <w:szCs w:val="23"/>
        </w:rPr>
        <w:t>.</w:t>
      </w:r>
      <w:r w:rsidR="00485168" w:rsidRPr="008C3C05">
        <w:rPr>
          <w:rFonts w:ascii="Arial" w:hAnsi="Arial" w:cs="Arial"/>
          <w:sz w:val="23"/>
          <w:szCs w:val="23"/>
        </w:rPr>
        <w:tab/>
      </w:r>
      <w:r w:rsidR="00485168" w:rsidRPr="008C3C05">
        <w:rPr>
          <w:rFonts w:ascii="Arial" w:hAnsi="Arial" w:cs="Arial"/>
          <w:sz w:val="23"/>
          <w:szCs w:val="23"/>
          <w:u w:val="single"/>
        </w:rPr>
        <w:t>Indemnification</w:t>
      </w:r>
      <w:r w:rsidR="00485168" w:rsidRPr="008C3C05">
        <w:rPr>
          <w:rFonts w:ascii="Arial" w:hAnsi="Arial" w:cs="Arial"/>
          <w:sz w:val="23"/>
          <w:szCs w:val="23"/>
        </w:rPr>
        <w:t xml:space="preserve">.  </w:t>
      </w:r>
      <w:r w:rsidR="00E161F0">
        <w:rPr>
          <w:rFonts w:ascii="Arial" w:hAnsi="Arial" w:cs="Arial"/>
          <w:sz w:val="23"/>
          <w:szCs w:val="23"/>
        </w:rPr>
        <w:t>To the fullest extent permitted by the law</w:t>
      </w:r>
      <w:proofErr w:type="gramStart"/>
      <w:r w:rsidR="00E161F0">
        <w:rPr>
          <w:rFonts w:ascii="Arial" w:hAnsi="Arial" w:cs="Arial"/>
          <w:sz w:val="23"/>
          <w:szCs w:val="23"/>
        </w:rPr>
        <w:t xml:space="preserve">, </w:t>
      </w:r>
      <w:r w:rsidR="00214D79">
        <w:rPr>
          <w:rFonts w:ascii="Arial" w:hAnsi="Arial" w:cs="Arial"/>
          <w:sz w:val="23"/>
          <w:szCs w:val="23"/>
        </w:rPr>
        <w:t>.</w:t>
      </w:r>
      <w:proofErr w:type="gramEnd"/>
      <w:r w:rsidR="00E161F0">
        <w:rPr>
          <w:rFonts w:ascii="Arial" w:hAnsi="Arial" w:cs="Arial"/>
          <w:sz w:val="23"/>
          <w:szCs w:val="23"/>
        </w:rPr>
        <w:t xml:space="preserve"> agrees to indemnify, defend and hold CTEC entirely harmless from and against any and all liability, demands, actions, losses or claims for damages because of personal injury, including bodily injury and death, damage to property and all other liabilities, costs and charges, including attorney’s fees, arising out of or attributable </w:t>
      </w:r>
      <w:proofErr w:type="gramStart"/>
      <w:r w:rsidR="00E161F0">
        <w:rPr>
          <w:rFonts w:ascii="Arial" w:hAnsi="Arial" w:cs="Arial"/>
          <w:sz w:val="23"/>
          <w:szCs w:val="23"/>
        </w:rPr>
        <w:t xml:space="preserve">to </w:t>
      </w:r>
      <w:r w:rsidR="00214D79">
        <w:rPr>
          <w:rFonts w:ascii="Arial" w:hAnsi="Arial" w:cs="Arial"/>
          <w:sz w:val="23"/>
          <w:szCs w:val="23"/>
        </w:rPr>
        <w:t>.</w:t>
      </w:r>
      <w:proofErr w:type="gramEnd"/>
      <w:r w:rsidR="00E161F0">
        <w:rPr>
          <w:rFonts w:ascii="Arial" w:hAnsi="Arial" w:cs="Arial"/>
          <w:sz w:val="23"/>
          <w:szCs w:val="23"/>
        </w:rPr>
        <w:t xml:space="preserve">’s </w:t>
      </w:r>
      <w:r w:rsidR="00D9522B">
        <w:rPr>
          <w:rFonts w:ascii="Arial" w:hAnsi="Arial" w:cs="Arial"/>
          <w:sz w:val="23"/>
          <w:szCs w:val="23"/>
        </w:rPr>
        <w:t xml:space="preserve">gross negligence or malicious </w:t>
      </w:r>
      <w:r w:rsidR="00E161F0">
        <w:rPr>
          <w:rFonts w:ascii="Arial" w:hAnsi="Arial" w:cs="Arial"/>
          <w:sz w:val="23"/>
          <w:szCs w:val="23"/>
        </w:rPr>
        <w:t xml:space="preserve">acts, errors and/or omissions in </w:t>
      </w:r>
      <w:r w:rsidR="00214D79">
        <w:rPr>
          <w:rFonts w:ascii="Arial" w:hAnsi="Arial" w:cs="Arial"/>
          <w:sz w:val="23"/>
          <w:szCs w:val="23"/>
        </w:rPr>
        <w:t>.</w:t>
      </w:r>
      <w:r w:rsidR="00E161F0">
        <w:rPr>
          <w:rFonts w:ascii="Arial" w:hAnsi="Arial" w:cs="Arial"/>
          <w:sz w:val="23"/>
          <w:szCs w:val="23"/>
        </w:rPr>
        <w:t xml:space="preserve">’s performance or non-performance of </w:t>
      </w:r>
      <w:r w:rsidR="00214D79">
        <w:rPr>
          <w:rFonts w:ascii="Arial" w:hAnsi="Arial" w:cs="Arial"/>
          <w:sz w:val="23"/>
          <w:szCs w:val="23"/>
        </w:rPr>
        <w:t>.</w:t>
      </w:r>
      <w:r w:rsidR="00E161F0">
        <w:rPr>
          <w:rFonts w:ascii="Arial" w:hAnsi="Arial" w:cs="Arial"/>
          <w:sz w:val="23"/>
          <w:szCs w:val="23"/>
        </w:rPr>
        <w:t>’s obligations under this contract.</w:t>
      </w:r>
    </w:p>
    <w:p w14:paraId="44C421D2" w14:textId="77777777" w:rsidR="00586C62" w:rsidRDefault="00586C62" w:rsidP="00DD48E5">
      <w:pPr>
        <w:ind w:firstLine="720"/>
        <w:rPr>
          <w:rFonts w:ascii="Arial" w:hAnsi="Arial" w:cs="Arial"/>
          <w:sz w:val="23"/>
          <w:szCs w:val="23"/>
        </w:rPr>
      </w:pPr>
    </w:p>
    <w:p w14:paraId="44C421D3" w14:textId="77777777" w:rsidR="00586C62" w:rsidRDefault="00586C62" w:rsidP="00DD48E5">
      <w:pPr>
        <w:ind w:firstLine="720"/>
        <w:rPr>
          <w:rFonts w:ascii="Arial" w:hAnsi="Arial" w:cs="Arial"/>
          <w:sz w:val="23"/>
          <w:szCs w:val="23"/>
        </w:rPr>
      </w:pPr>
      <w:r>
        <w:rPr>
          <w:rFonts w:ascii="Arial" w:hAnsi="Arial" w:cs="Arial"/>
          <w:sz w:val="23"/>
          <w:szCs w:val="23"/>
        </w:rPr>
        <w:t>10.</w:t>
      </w:r>
      <w:r>
        <w:rPr>
          <w:rFonts w:ascii="Arial" w:hAnsi="Arial" w:cs="Arial"/>
          <w:sz w:val="23"/>
          <w:szCs w:val="23"/>
        </w:rPr>
        <w:tab/>
      </w:r>
      <w:r>
        <w:rPr>
          <w:rFonts w:ascii="Arial" w:hAnsi="Arial" w:cs="Arial"/>
          <w:sz w:val="23"/>
          <w:szCs w:val="23"/>
          <w:u w:val="single"/>
        </w:rPr>
        <w:t>Arbitration</w:t>
      </w:r>
      <w:r>
        <w:rPr>
          <w:rFonts w:ascii="Arial" w:hAnsi="Arial" w:cs="Arial"/>
          <w:sz w:val="23"/>
          <w:szCs w:val="23"/>
        </w:rPr>
        <w:t xml:space="preserve">.  In the event of a dispute regarding this agreement, the </w:t>
      </w:r>
      <w:proofErr w:type="gramStart"/>
      <w:r>
        <w:rPr>
          <w:rFonts w:ascii="Arial" w:hAnsi="Arial" w:cs="Arial"/>
          <w:sz w:val="23"/>
          <w:szCs w:val="23"/>
        </w:rPr>
        <w:t>terms</w:t>
      </w:r>
      <w:proofErr w:type="gramEnd"/>
      <w:r>
        <w:rPr>
          <w:rFonts w:ascii="Arial" w:hAnsi="Arial" w:cs="Arial"/>
          <w:sz w:val="23"/>
          <w:szCs w:val="23"/>
        </w:rPr>
        <w:t xml:space="preserve"> or any breach thereof, the matter or matters upon which either party do not agree shall be submitted to arbitration.  In the event of arbitration, each party will pay the expenses of arbitration and share the expenses of the arbitrator equally.  Any decision of the arbitrator will be non-binding as each party, after arbitration, reserves the right to proceed with any judicial remedy </w:t>
      </w:r>
      <w:r w:rsidR="003A5632">
        <w:rPr>
          <w:rFonts w:ascii="Arial" w:hAnsi="Arial" w:cs="Arial"/>
          <w:sz w:val="23"/>
          <w:szCs w:val="23"/>
        </w:rPr>
        <w:t>that</w:t>
      </w:r>
      <w:r>
        <w:rPr>
          <w:rFonts w:ascii="Arial" w:hAnsi="Arial" w:cs="Arial"/>
          <w:sz w:val="23"/>
          <w:szCs w:val="23"/>
        </w:rPr>
        <w:t xml:space="preserve"> may be available by law.  The arbitration shall be conducted </w:t>
      </w:r>
      <w:r w:rsidR="003A5632">
        <w:rPr>
          <w:rFonts w:ascii="Arial" w:hAnsi="Arial" w:cs="Arial"/>
          <w:sz w:val="23"/>
          <w:szCs w:val="23"/>
        </w:rPr>
        <w:t>within</w:t>
      </w:r>
      <w:r>
        <w:rPr>
          <w:rFonts w:ascii="Arial" w:hAnsi="Arial" w:cs="Arial"/>
          <w:sz w:val="23"/>
          <w:szCs w:val="23"/>
        </w:rPr>
        <w:t xml:space="preserve"> the Rules of the American Arbitration Association.</w:t>
      </w:r>
    </w:p>
    <w:p w14:paraId="44C421D4" w14:textId="77777777" w:rsidR="00586C62" w:rsidRDefault="00586C62" w:rsidP="00DD48E5">
      <w:pPr>
        <w:ind w:firstLine="720"/>
        <w:rPr>
          <w:rFonts w:ascii="Arial" w:hAnsi="Arial" w:cs="Arial"/>
          <w:sz w:val="23"/>
          <w:szCs w:val="23"/>
        </w:rPr>
      </w:pPr>
    </w:p>
    <w:p w14:paraId="44C421D5" w14:textId="77777777" w:rsidR="00485168" w:rsidRPr="008C3C05" w:rsidRDefault="00586C62" w:rsidP="00DD48E5">
      <w:pPr>
        <w:ind w:firstLine="720"/>
        <w:rPr>
          <w:rFonts w:ascii="Arial" w:hAnsi="Arial" w:cs="Arial"/>
          <w:sz w:val="23"/>
          <w:szCs w:val="23"/>
        </w:rPr>
      </w:pPr>
      <w:r>
        <w:rPr>
          <w:rFonts w:ascii="Arial" w:hAnsi="Arial" w:cs="Arial"/>
          <w:sz w:val="23"/>
          <w:szCs w:val="23"/>
        </w:rPr>
        <w:t>11.</w:t>
      </w:r>
      <w:r w:rsidR="00562F45">
        <w:rPr>
          <w:rFonts w:ascii="Arial" w:hAnsi="Arial" w:cs="Arial"/>
          <w:sz w:val="23"/>
          <w:szCs w:val="23"/>
        </w:rPr>
        <w:tab/>
      </w:r>
      <w:r w:rsidR="00562F45">
        <w:rPr>
          <w:rFonts w:ascii="Arial" w:hAnsi="Arial" w:cs="Arial"/>
          <w:sz w:val="23"/>
          <w:szCs w:val="23"/>
          <w:u w:val="single"/>
        </w:rPr>
        <w:t>Attorney Fees and Venue</w:t>
      </w:r>
      <w:r w:rsidR="00562F45">
        <w:rPr>
          <w:rFonts w:ascii="Arial" w:hAnsi="Arial" w:cs="Arial"/>
          <w:sz w:val="23"/>
          <w:szCs w:val="23"/>
        </w:rPr>
        <w:t>.  If an action at law or inequity is necessary to enforce or interpret the terms of this Agreement, the prevailing party shall be entitled to recover its reasonable attorney fees and costs in addition to any other reasonable relief to which it may be entitled.  With respect to any suit, action or proceeding arising out of or related to this Agreement, or the documentation related hereto, the parties hereby submit to the jurisdiction and venue of the appropriate court in the County of Sacramento, State of California for any proceeding arising hereunder.</w:t>
      </w:r>
      <w:r>
        <w:rPr>
          <w:rFonts w:ascii="Arial" w:hAnsi="Arial" w:cs="Arial"/>
          <w:sz w:val="23"/>
          <w:szCs w:val="23"/>
        </w:rPr>
        <w:tab/>
      </w:r>
      <w:r w:rsidR="00E161F0">
        <w:rPr>
          <w:rFonts w:ascii="Arial" w:hAnsi="Arial" w:cs="Arial"/>
          <w:sz w:val="23"/>
          <w:szCs w:val="23"/>
        </w:rPr>
        <w:t xml:space="preserve"> </w:t>
      </w:r>
    </w:p>
    <w:p w14:paraId="44C421DA" w14:textId="77777777" w:rsidR="005B7A38" w:rsidRPr="008C3C05" w:rsidRDefault="005B7A38" w:rsidP="00DD48E5">
      <w:pPr>
        <w:rPr>
          <w:rFonts w:ascii="Arial" w:hAnsi="Arial" w:cs="Arial"/>
          <w:sz w:val="23"/>
          <w:szCs w:val="23"/>
        </w:rPr>
      </w:pPr>
    </w:p>
    <w:p w14:paraId="44C421DB" w14:textId="705DBD3A" w:rsidR="00FC32E3" w:rsidRPr="008C3C05" w:rsidRDefault="00485168" w:rsidP="00825573">
      <w:pPr>
        <w:ind w:firstLine="720"/>
        <w:rPr>
          <w:rFonts w:ascii="Arial" w:hAnsi="Arial" w:cs="Arial"/>
          <w:sz w:val="23"/>
          <w:szCs w:val="23"/>
        </w:rPr>
      </w:pPr>
      <w:r w:rsidRPr="008C3C05">
        <w:rPr>
          <w:rFonts w:ascii="Arial" w:hAnsi="Arial" w:cs="Arial"/>
          <w:sz w:val="23"/>
          <w:szCs w:val="23"/>
        </w:rPr>
        <w:t>1</w:t>
      </w:r>
      <w:r w:rsidR="00562F45">
        <w:rPr>
          <w:rFonts w:ascii="Arial" w:hAnsi="Arial" w:cs="Arial"/>
          <w:sz w:val="23"/>
          <w:szCs w:val="23"/>
        </w:rPr>
        <w:t>2</w:t>
      </w:r>
      <w:r w:rsidRPr="008C3C05">
        <w:rPr>
          <w:rFonts w:ascii="Arial" w:hAnsi="Arial" w:cs="Arial"/>
          <w:sz w:val="23"/>
          <w:szCs w:val="23"/>
        </w:rPr>
        <w:t>.</w:t>
      </w:r>
      <w:r w:rsidRPr="008C3C05">
        <w:rPr>
          <w:rFonts w:ascii="Arial" w:hAnsi="Arial" w:cs="Arial"/>
          <w:sz w:val="23"/>
          <w:szCs w:val="23"/>
        </w:rPr>
        <w:tab/>
      </w:r>
      <w:r w:rsidRPr="008C3C05">
        <w:rPr>
          <w:rFonts w:ascii="Arial" w:hAnsi="Arial" w:cs="Arial"/>
          <w:sz w:val="23"/>
          <w:szCs w:val="23"/>
          <w:u w:val="single"/>
        </w:rPr>
        <w:t>No Partnership/Liability</w:t>
      </w:r>
      <w:r w:rsidRPr="008C3C05">
        <w:rPr>
          <w:rFonts w:ascii="Arial" w:hAnsi="Arial" w:cs="Arial"/>
          <w:sz w:val="23"/>
          <w:szCs w:val="23"/>
        </w:rPr>
        <w:t xml:space="preserve">.  The parties hereto acknowledge and agree that the relationship between </w:t>
      </w:r>
      <w:r w:rsidR="00053EC4" w:rsidRPr="008C3C05">
        <w:rPr>
          <w:rFonts w:ascii="Arial" w:hAnsi="Arial" w:cs="Arial"/>
          <w:sz w:val="23"/>
          <w:szCs w:val="23"/>
        </w:rPr>
        <w:t>CTEC</w:t>
      </w:r>
      <w:r w:rsidRPr="008C3C05">
        <w:rPr>
          <w:rFonts w:ascii="Arial" w:hAnsi="Arial" w:cs="Arial"/>
          <w:sz w:val="23"/>
          <w:szCs w:val="23"/>
        </w:rPr>
        <w:t xml:space="preserve"> </w:t>
      </w:r>
      <w:proofErr w:type="gramStart"/>
      <w:r w:rsidRPr="008C3C05">
        <w:rPr>
          <w:rFonts w:ascii="Arial" w:hAnsi="Arial" w:cs="Arial"/>
          <w:sz w:val="23"/>
          <w:szCs w:val="23"/>
        </w:rPr>
        <w:t xml:space="preserve">and </w:t>
      </w:r>
      <w:r w:rsidR="00214D79">
        <w:rPr>
          <w:rFonts w:ascii="Arial" w:hAnsi="Arial" w:cs="Arial"/>
          <w:sz w:val="23"/>
          <w:szCs w:val="23"/>
        </w:rPr>
        <w:t>.</w:t>
      </w:r>
      <w:proofErr w:type="gramEnd"/>
      <w:r w:rsidRPr="008C3C05">
        <w:rPr>
          <w:rFonts w:ascii="Arial" w:hAnsi="Arial" w:cs="Arial"/>
          <w:sz w:val="23"/>
          <w:szCs w:val="23"/>
        </w:rPr>
        <w:t xml:space="preserve"> is one of an independent contractor relationship and no other.  Nothing contained in this Agreement shall create or be construed as creating an agency, partnership, joint venture, employment relationship or any other relationship except as set forth between the parties.  The parties specifically acknowledge and agree that </w:t>
      </w:r>
      <w:r w:rsidR="00053EC4" w:rsidRPr="008C3C05">
        <w:rPr>
          <w:rFonts w:ascii="Arial" w:hAnsi="Arial" w:cs="Arial"/>
          <w:sz w:val="23"/>
          <w:szCs w:val="23"/>
        </w:rPr>
        <w:t>CTEC</w:t>
      </w:r>
      <w:r w:rsidRPr="008C3C05">
        <w:rPr>
          <w:rFonts w:ascii="Arial" w:hAnsi="Arial" w:cs="Arial"/>
          <w:sz w:val="23"/>
          <w:szCs w:val="23"/>
        </w:rPr>
        <w:t xml:space="preserve"> is not a partner </w:t>
      </w:r>
      <w:proofErr w:type="gramStart"/>
      <w:r w:rsidRPr="008C3C05">
        <w:rPr>
          <w:rFonts w:ascii="Arial" w:hAnsi="Arial" w:cs="Arial"/>
          <w:sz w:val="23"/>
          <w:szCs w:val="23"/>
        </w:rPr>
        <w:t xml:space="preserve">with </w:t>
      </w:r>
      <w:r w:rsidR="00214D79">
        <w:rPr>
          <w:rFonts w:ascii="Arial" w:hAnsi="Arial" w:cs="Arial"/>
          <w:sz w:val="23"/>
          <w:szCs w:val="23"/>
        </w:rPr>
        <w:t>.</w:t>
      </w:r>
      <w:proofErr w:type="gramEnd"/>
      <w:r w:rsidRPr="008C3C05">
        <w:rPr>
          <w:rFonts w:ascii="Arial" w:hAnsi="Arial" w:cs="Arial"/>
          <w:sz w:val="23"/>
          <w:szCs w:val="23"/>
        </w:rPr>
        <w:t xml:space="preserve">, whether general or limited and no activities of </w:t>
      </w:r>
      <w:r w:rsidR="00214D79">
        <w:rPr>
          <w:rFonts w:ascii="Arial" w:hAnsi="Arial" w:cs="Arial"/>
          <w:sz w:val="23"/>
          <w:szCs w:val="23"/>
        </w:rPr>
        <w:t>.</w:t>
      </w:r>
      <w:r w:rsidRPr="008C3C05">
        <w:rPr>
          <w:rFonts w:ascii="Arial" w:hAnsi="Arial" w:cs="Arial"/>
          <w:sz w:val="23"/>
          <w:szCs w:val="23"/>
        </w:rPr>
        <w:t xml:space="preserve"> or </w:t>
      </w:r>
      <w:r w:rsidR="00053EC4" w:rsidRPr="008C3C05">
        <w:rPr>
          <w:rFonts w:ascii="Arial" w:hAnsi="Arial" w:cs="Arial"/>
          <w:sz w:val="23"/>
          <w:szCs w:val="23"/>
        </w:rPr>
        <w:t>CTEC</w:t>
      </w:r>
      <w:r w:rsidRPr="008C3C05">
        <w:rPr>
          <w:rFonts w:ascii="Arial" w:hAnsi="Arial" w:cs="Arial"/>
          <w:sz w:val="23"/>
          <w:szCs w:val="23"/>
        </w:rPr>
        <w:t xml:space="preserve"> or statements made </w:t>
      </w:r>
      <w:proofErr w:type="gramStart"/>
      <w:r w:rsidRPr="008C3C05">
        <w:rPr>
          <w:rFonts w:ascii="Arial" w:hAnsi="Arial" w:cs="Arial"/>
          <w:sz w:val="23"/>
          <w:szCs w:val="23"/>
        </w:rPr>
        <w:t xml:space="preserve">by </w:t>
      </w:r>
      <w:r w:rsidR="00214D79">
        <w:rPr>
          <w:rFonts w:ascii="Arial" w:hAnsi="Arial" w:cs="Arial"/>
          <w:sz w:val="23"/>
          <w:szCs w:val="23"/>
        </w:rPr>
        <w:t>.</w:t>
      </w:r>
      <w:proofErr w:type="gramEnd"/>
      <w:r w:rsidRPr="008C3C05">
        <w:rPr>
          <w:rFonts w:ascii="Arial" w:hAnsi="Arial" w:cs="Arial"/>
          <w:sz w:val="23"/>
          <w:szCs w:val="23"/>
        </w:rPr>
        <w:t xml:space="preserve"> or </w:t>
      </w:r>
      <w:r w:rsidR="00053EC4" w:rsidRPr="008C3C05">
        <w:rPr>
          <w:rFonts w:ascii="Arial" w:hAnsi="Arial" w:cs="Arial"/>
          <w:sz w:val="23"/>
          <w:szCs w:val="23"/>
        </w:rPr>
        <w:t>CTEC</w:t>
      </w:r>
      <w:r w:rsidRPr="008C3C05">
        <w:rPr>
          <w:rFonts w:ascii="Arial" w:hAnsi="Arial" w:cs="Arial"/>
          <w:sz w:val="23"/>
          <w:szCs w:val="23"/>
        </w:rPr>
        <w:t xml:space="preserve"> shall be interpreted by any of the parties hereto as establishing any type of business relationship other than as an independent contractor </w:t>
      </w:r>
      <w:proofErr w:type="gramStart"/>
      <w:r w:rsidRPr="008C3C05">
        <w:rPr>
          <w:rFonts w:ascii="Arial" w:hAnsi="Arial" w:cs="Arial"/>
          <w:sz w:val="23"/>
          <w:szCs w:val="23"/>
        </w:rPr>
        <w:t xml:space="preserve">relationship.  </w:t>
      </w:r>
      <w:r w:rsidR="00214D79">
        <w:rPr>
          <w:rFonts w:ascii="Arial" w:hAnsi="Arial" w:cs="Arial"/>
          <w:sz w:val="23"/>
          <w:szCs w:val="23"/>
        </w:rPr>
        <w:t>.</w:t>
      </w:r>
      <w:proofErr w:type="gramEnd"/>
      <w:r w:rsidRPr="008C3C05">
        <w:rPr>
          <w:rFonts w:ascii="Arial" w:hAnsi="Arial" w:cs="Arial"/>
          <w:sz w:val="23"/>
          <w:szCs w:val="23"/>
        </w:rPr>
        <w:t xml:space="preserve"> shall not have the right or power to create any liability on behalf of </w:t>
      </w:r>
      <w:r w:rsidR="00053EC4" w:rsidRPr="008C3C05">
        <w:rPr>
          <w:rFonts w:ascii="Arial" w:hAnsi="Arial" w:cs="Arial"/>
          <w:sz w:val="23"/>
          <w:szCs w:val="23"/>
        </w:rPr>
        <w:t>CTEC</w:t>
      </w:r>
      <w:r w:rsidRPr="008C3C05">
        <w:rPr>
          <w:rFonts w:ascii="Arial" w:hAnsi="Arial" w:cs="Arial"/>
          <w:sz w:val="23"/>
          <w:szCs w:val="23"/>
        </w:rPr>
        <w:t xml:space="preserve"> </w:t>
      </w:r>
      <w:proofErr w:type="gramStart"/>
      <w:r w:rsidRPr="008C3C05">
        <w:rPr>
          <w:rFonts w:ascii="Arial" w:hAnsi="Arial" w:cs="Arial"/>
          <w:sz w:val="23"/>
          <w:szCs w:val="23"/>
        </w:rPr>
        <w:t>as a result of</w:t>
      </w:r>
      <w:proofErr w:type="gramEnd"/>
      <w:r w:rsidRPr="008C3C05">
        <w:rPr>
          <w:rFonts w:ascii="Arial" w:hAnsi="Arial" w:cs="Arial"/>
          <w:sz w:val="23"/>
          <w:szCs w:val="23"/>
        </w:rPr>
        <w:t xml:space="preserve"> execution of this Agreement.</w:t>
      </w:r>
    </w:p>
    <w:p w14:paraId="44C421DD" w14:textId="16C67634" w:rsidR="00485168" w:rsidRPr="008C3C05" w:rsidRDefault="00DB2978" w:rsidP="00DD48E5">
      <w:pPr>
        <w:ind w:firstLine="720"/>
        <w:rPr>
          <w:rFonts w:ascii="Arial" w:hAnsi="Arial" w:cs="Arial"/>
          <w:sz w:val="23"/>
          <w:szCs w:val="23"/>
        </w:rPr>
      </w:pPr>
      <w:r w:rsidRPr="008C3C05">
        <w:rPr>
          <w:rFonts w:ascii="Arial" w:hAnsi="Arial" w:cs="Arial"/>
          <w:sz w:val="23"/>
          <w:szCs w:val="23"/>
        </w:rPr>
        <w:lastRenderedPageBreak/>
        <w:t>1</w:t>
      </w:r>
      <w:r w:rsidR="00562F45">
        <w:rPr>
          <w:rFonts w:ascii="Arial" w:hAnsi="Arial" w:cs="Arial"/>
          <w:sz w:val="23"/>
          <w:szCs w:val="23"/>
        </w:rPr>
        <w:t>3</w:t>
      </w:r>
      <w:r w:rsidR="0084541A" w:rsidRPr="008C3C05">
        <w:rPr>
          <w:rFonts w:ascii="Arial" w:hAnsi="Arial" w:cs="Arial"/>
          <w:sz w:val="23"/>
          <w:szCs w:val="23"/>
        </w:rPr>
        <w:t>.</w:t>
      </w:r>
      <w:r w:rsidR="0084541A" w:rsidRPr="008C3C05">
        <w:rPr>
          <w:rFonts w:ascii="Arial" w:hAnsi="Arial" w:cs="Arial"/>
          <w:sz w:val="23"/>
          <w:szCs w:val="23"/>
        </w:rPr>
        <w:tab/>
      </w:r>
      <w:proofErr w:type="gramStart"/>
      <w:r w:rsidR="0084541A" w:rsidRPr="008C3C05">
        <w:rPr>
          <w:rFonts w:ascii="Arial" w:hAnsi="Arial" w:cs="Arial"/>
          <w:sz w:val="23"/>
          <w:szCs w:val="23"/>
          <w:u w:val="single"/>
        </w:rPr>
        <w:t>A</w:t>
      </w:r>
      <w:r w:rsidR="00485168" w:rsidRPr="008C3C05">
        <w:rPr>
          <w:rFonts w:ascii="Arial" w:hAnsi="Arial" w:cs="Arial"/>
          <w:sz w:val="23"/>
          <w:szCs w:val="23"/>
          <w:u w:val="single"/>
        </w:rPr>
        <w:t>udit</w:t>
      </w:r>
      <w:r w:rsidR="00485168" w:rsidRPr="008C3C05">
        <w:rPr>
          <w:rFonts w:ascii="Arial" w:hAnsi="Arial" w:cs="Arial"/>
          <w:sz w:val="23"/>
          <w:szCs w:val="23"/>
        </w:rPr>
        <w:t xml:space="preserve">.  </w:t>
      </w:r>
      <w:r w:rsidR="00214D79">
        <w:rPr>
          <w:rFonts w:ascii="Arial" w:hAnsi="Arial" w:cs="Arial"/>
          <w:sz w:val="23"/>
          <w:szCs w:val="23"/>
        </w:rPr>
        <w:t>.</w:t>
      </w:r>
      <w:proofErr w:type="gramEnd"/>
      <w:r w:rsidR="00485168" w:rsidRPr="008C3C05">
        <w:rPr>
          <w:rFonts w:ascii="Arial" w:hAnsi="Arial" w:cs="Arial"/>
          <w:sz w:val="23"/>
          <w:szCs w:val="23"/>
        </w:rPr>
        <w:t xml:space="preserve"> agrees that </w:t>
      </w:r>
      <w:r w:rsidR="00A81E59">
        <w:rPr>
          <w:rFonts w:ascii="Arial" w:hAnsi="Arial" w:cs="Arial"/>
          <w:sz w:val="23"/>
          <w:szCs w:val="23"/>
        </w:rPr>
        <w:t>s</w:t>
      </w:r>
      <w:r w:rsidR="005B6F74">
        <w:rPr>
          <w:rFonts w:ascii="Arial" w:hAnsi="Arial" w:cs="Arial"/>
          <w:sz w:val="23"/>
          <w:szCs w:val="23"/>
        </w:rPr>
        <w:t>he</w:t>
      </w:r>
      <w:r w:rsidR="00485168" w:rsidRPr="008C3C05">
        <w:rPr>
          <w:rFonts w:ascii="Arial" w:hAnsi="Arial" w:cs="Arial"/>
          <w:sz w:val="23"/>
          <w:szCs w:val="23"/>
        </w:rPr>
        <w:t xml:space="preserve"> will make </w:t>
      </w:r>
      <w:r w:rsidR="00A4124B" w:rsidRPr="008C3C05">
        <w:rPr>
          <w:rFonts w:ascii="Arial" w:hAnsi="Arial" w:cs="Arial"/>
          <w:sz w:val="23"/>
          <w:szCs w:val="23"/>
        </w:rPr>
        <w:t>h</w:t>
      </w:r>
      <w:r w:rsidR="00A81E59">
        <w:rPr>
          <w:rFonts w:ascii="Arial" w:hAnsi="Arial" w:cs="Arial"/>
          <w:sz w:val="23"/>
          <w:szCs w:val="23"/>
        </w:rPr>
        <w:t>er</w:t>
      </w:r>
      <w:r w:rsidR="00485168" w:rsidRPr="008C3C05">
        <w:rPr>
          <w:rFonts w:ascii="Arial" w:hAnsi="Arial" w:cs="Arial"/>
          <w:sz w:val="23"/>
          <w:szCs w:val="23"/>
        </w:rPr>
        <w:t xml:space="preserve"> records available for audit by </w:t>
      </w:r>
      <w:r w:rsidR="00053EC4" w:rsidRPr="008C3C05">
        <w:rPr>
          <w:rFonts w:ascii="Arial" w:hAnsi="Arial" w:cs="Arial"/>
          <w:sz w:val="23"/>
          <w:szCs w:val="23"/>
        </w:rPr>
        <w:t>CTEC</w:t>
      </w:r>
      <w:r w:rsidR="00485168" w:rsidRPr="008C3C05">
        <w:rPr>
          <w:rFonts w:ascii="Arial" w:hAnsi="Arial" w:cs="Arial"/>
          <w:sz w:val="23"/>
          <w:szCs w:val="23"/>
        </w:rPr>
        <w:t xml:space="preserve"> during the term of this Agreement and for up to three years after the date of final payment under this Agreement.  </w:t>
      </w:r>
      <w:r w:rsidR="00053EC4" w:rsidRPr="008C3C05">
        <w:rPr>
          <w:rFonts w:ascii="Arial" w:hAnsi="Arial" w:cs="Arial"/>
          <w:sz w:val="23"/>
          <w:szCs w:val="23"/>
        </w:rPr>
        <w:t>CTEC</w:t>
      </w:r>
      <w:r w:rsidR="00485168" w:rsidRPr="008C3C05">
        <w:rPr>
          <w:rFonts w:ascii="Arial" w:hAnsi="Arial" w:cs="Arial"/>
          <w:sz w:val="23"/>
          <w:szCs w:val="23"/>
        </w:rPr>
        <w:t xml:space="preserve"> agrees that such audit will be limited to</w:t>
      </w:r>
      <w:r w:rsidR="0040505D" w:rsidRPr="008C3C05">
        <w:rPr>
          <w:rFonts w:ascii="Arial" w:hAnsi="Arial" w:cs="Arial"/>
          <w:sz w:val="23"/>
          <w:szCs w:val="23"/>
        </w:rPr>
        <w:t xml:space="preserve"> only</w:t>
      </w:r>
      <w:r w:rsidR="00485168" w:rsidRPr="008C3C05">
        <w:rPr>
          <w:rFonts w:ascii="Arial" w:hAnsi="Arial" w:cs="Arial"/>
          <w:sz w:val="23"/>
          <w:szCs w:val="23"/>
        </w:rPr>
        <w:t xml:space="preserve"> those matters connected with the performance of this Agreement.</w:t>
      </w:r>
    </w:p>
    <w:p w14:paraId="44C421DE" w14:textId="77777777" w:rsidR="00485168" w:rsidRPr="008C3C05" w:rsidRDefault="00FF5A63" w:rsidP="00DD48E5">
      <w:pPr>
        <w:tabs>
          <w:tab w:val="left" w:pos="7200"/>
        </w:tabs>
        <w:rPr>
          <w:rFonts w:ascii="Arial" w:hAnsi="Arial" w:cs="Arial"/>
          <w:sz w:val="23"/>
          <w:szCs w:val="23"/>
        </w:rPr>
      </w:pPr>
      <w:r w:rsidRPr="008C3C05">
        <w:rPr>
          <w:rFonts w:ascii="Arial" w:hAnsi="Arial" w:cs="Arial"/>
          <w:sz w:val="23"/>
          <w:szCs w:val="23"/>
        </w:rPr>
        <w:tab/>
      </w:r>
    </w:p>
    <w:p w14:paraId="44C421DF" w14:textId="77777777" w:rsidR="00894EFB" w:rsidRPr="008C3C05" w:rsidRDefault="00DB2978" w:rsidP="00DD48E5">
      <w:pPr>
        <w:ind w:firstLine="720"/>
        <w:rPr>
          <w:rFonts w:ascii="Arial" w:hAnsi="Arial" w:cs="Arial"/>
          <w:sz w:val="23"/>
          <w:szCs w:val="23"/>
        </w:rPr>
      </w:pPr>
      <w:r w:rsidRPr="008C3C05">
        <w:rPr>
          <w:rFonts w:ascii="Arial" w:hAnsi="Arial" w:cs="Arial"/>
          <w:sz w:val="23"/>
          <w:szCs w:val="23"/>
        </w:rPr>
        <w:t>1</w:t>
      </w:r>
      <w:r w:rsidR="00562F45">
        <w:rPr>
          <w:rFonts w:ascii="Arial" w:hAnsi="Arial" w:cs="Arial"/>
          <w:sz w:val="23"/>
          <w:szCs w:val="23"/>
        </w:rPr>
        <w:t>4</w:t>
      </w:r>
      <w:r w:rsidR="00485168" w:rsidRPr="008C3C05">
        <w:rPr>
          <w:rFonts w:ascii="Arial" w:hAnsi="Arial" w:cs="Arial"/>
          <w:sz w:val="23"/>
          <w:szCs w:val="23"/>
        </w:rPr>
        <w:t>.</w:t>
      </w:r>
      <w:r w:rsidR="00485168" w:rsidRPr="008C3C05">
        <w:rPr>
          <w:rFonts w:ascii="Arial" w:hAnsi="Arial" w:cs="Arial"/>
          <w:sz w:val="23"/>
          <w:szCs w:val="23"/>
        </w:rPr>
        <w:tab/>
      </w:r>
      <w:r w:rsidR="00485168" w:rsidRPr="008C3C05">
        <w:rPr>
          <w:rFonts w:ascii="Arial" w:hAnsi="Arial" w:cs="Arial"/>
          <w:sz w:val="23"/>
          <w:szCs w:val="23"/>
          <w:u w:val="single"/>
        </w:rPr>
        <w:t>Notice</w:t>
      </w:r>
      <w:r w:rsidR="00485168" w:rsidRPr="008C3C05">
        <w:rPr>
          <w:rFonts w:ascii="Arial" w:hAnsi="Arial" w:cs="Arial"/>
          <w:sz w:val="23"/>
          <w:szCs w:val="23"/>
        </w:rPr>
        <w:t xml:space="preserve">.  </w:t>
      </w:r>
      <w:r w:rsidR="00894EFB" w:rsidRPr="008C3C05">
        <w:rPr>
          <w:rFonts w:ascii="Arial" w:hAnsi="Arial" w:cs="Arial"/>
          <w:sz w:val="23"/>
          <w:szCs w:val="23"/>
        </w:rPr>
        <w:t>All notices and other communications hereunder shall b</w:t>
      </w:r>
      <w:r w:rsidR="008D70CB" w:rsidRPr="008C3C05">
        <w:rPr>
          <w:rFonts w:ascii="Arial" w:hAnsi="Arial" w:cs="Arial"/>
          <w:sz w:val="23"/>
          <w:szCs w:val="23"/>
        </w:rPr>
        <w:t>e deemed to have been given</w:t>
      </w:r>
      <w:r w:rsidR="00894EFB" w:rsidRPr="008C3C05">
        <w:rPr>
          <w:rFonts w:ascii="Arial" w:hAnsi="Arial" w:cs="Arial"/>
          <w:sz w:val="23"/>
          <w:szCs w:val="23"/>
        </w:rPr>
        <w:t xml:space="preserve"> </w:t>
      </w:r>
      <w:r w:rsidR="008D70CB" w:rsidRPr="008C3C05">
        <w:rPr>
          <w:rFonts w:ascii="Arial" w:hAnsi="Arial" w:cs="Arial"/>
          <w:sz w:val="23"/>
          <w:szCs w:val="23"/>
        </w:rPr>
        <w:t>1) when delivered personally; or 2)</w:t>
      </w:r>
      <w:r w:rsidR="00894EFB" w:rsidRPr="008C3C05">
        <w:rPr>
          <w:rFonts w:ascii="Arial" w:hAnsi="Arial" w:cs="Arial"/>
          <w:sz w:val="23"/>
          <w:szCs w:val="23"/>
        </w:rPr>
        <w:t xml:space="preserve"> at the time confirm</w:t>
      </w:r>
      <w:r w:rsidR="008D70CB" w:rsidRPr="008C3C05">
        <w:rPr>
          <w:rFonts w:ascii="Arial" w:hAnsi="Arial" w:cs="Arial"/>
          <w:sz w:val="23"/>
          <w:szCs w:val="23"/>
        </w:rPr>
        <w:t xml:space="preserve">ed for delivery if by </w:t>
      </w:r>
      <w:r w:rsidRPr="008C3C05">
        <w:rPr>
          <w:rFonts w:ascii="Arial" w:hAnsi="Arial" w:cs="Arial"/>
          <w:sz w:val="23"/>
          <w:szCs w:val="23"/>
        </w:rPr>
        <w:t xml:space="preserve">email or </w:t>
      </w:r>
      <w:r w:rsidR="008D70CB" w:rsidRPr="008C3C05">
        <w:rPr>
          <w:rFonts w:ascii="Arial" w:hAnsi="Arial" w:cs="Arial"/>
          <w:sz w:val="23"/>
          <w:szCs w:val="23"/>
        </w:rPr>
        <w:t xml:space="preserve">facsimile; or 3) </w:t>
      </w:r>
      <w:r w:rsidR="00894EFB" w:rsidRPr="008C3C05">
        <w:rPr>
          <w:rFonts w:ascii="Arial" w:hAnsi="Arial" w:cs="Arial"/>
          <w:sz w:val="23"/>
          <w:szCs w:val="23"/>
        </w:rPr>
        <w:t>if mailed</w:t>
      </w:r>
      <w:r w:rsidR="008D70CB" w:rsidRPr="008C3C05">
        <w:rPr>
          <w:rFonts w:ascii="Arial" w:hAnsi="Arial" w:cs="Arial"/>
          <w:sz w:val="23"/>
          <w:szCs w:val="23"/>
        </w:rPr>
        <w:t>,</w:t>
      </w:r>
      <w:r w:rsidR="00894EFB" w:rsidRPr="008C3C05">
        <w:rPr>
          <w:rFonts w:ascii="Arial" w:hAnsi="Arial" w:cs="Arial"/>
          <w:sz w:val="23"/>
          <w:szCs w:val="23"/>
        </w:rPr>
        <w:t xml:space="preserve"> when deposited in the United States mail or with an express mail carrier, postage prepaid and addressed as follows:</w:t>
      </w:r>
    </w:p>
    <w:p w14:paraId="44C421E0" w14:textId="77777777" w:rsidR="00485168" w:rsidRPr="008C3C05" w:rsidRDefault="00485168" w:rsidP="00DD48E5">
      <w:pPr>
        <w:ind w:firstLine="720"/>
        <w:rPr>
          <w:rFonts w:ascii="Arial" w:hAnsi="Arial" w:cs="Arial"/>
          <w:sz w:val="23"/>
          <w:szCs w:val="23"/>
        </w:rPr>
      </w:pPr>
    </w:p>
    <w:p w14:paraId="44C421E1" w14:textId="1D234862" w:rsidR="002868B0" w:rsidRDefault="002868B0" w:rsidP="00B94270">
      <w:pPr>
        <w:tabs>
          <w:tab w:val="left" w:pos="-720"/>
        </w:tabs>
        <w:suppressAutoHyphens/>
        <w:rPr>
          <w:rFonts w:ascii="Arial" w:hAnsi="Arial" w:cs="Arial"/>
          <w:sz w:val="23"/>
          <w:szCs w:val="23"/>
        </w:rPr>
      </w:pPr>
      <w:r w:rsidRPr="008C3C05">
        <w:rPr>
          <w:rFonts w:ascii="Arial" w:hAnsi="Arial" w:cs="Arial"/>
          <w:sz w:val="23"/>
          <w:szCs w:val="23"/>
        </w:rPr>
        <w:tab/>
      </w:r>
      <w:r w:rsidR="00B94270">
        <w:rPr>
          <w:rFonts w:ascii="Arial" w:hAnsi="Arial" w:cs="Arial"/>
          <w:sz w:val="23"/>
          <w:szCs w:val="23"/>
        </w:rPr>
        <w:t>California Tax Education Council (CTEC)</w:t>
      </w:r>
      <w:r w:rsidR="00B94270">
        <w:rPr>
          <w:rFonts w:ascii="Arial" w:hAnsi="Arial" w:cs="Arial"/>
          <w:sz w:val="23"/>
          <w:szCs w:val="23"/>
        </w:rPr>
        <w:tab/>
      </w:r>
      <w:r w:rsidR="00B94270">
        <w:rPr>
          <w:rFonts w:ascii="Arial" w:hAnsi="Arial" w:cs="Arial"/>
          <w:sz w:val="23"/>
          <w:szCs w:val="23"/>
        </w:rPr>
        <w:tab/>
      </w:r>
    </w:p>
    <w:p w14:paraId="3B1D1FE7" w14:textId="77777777" w:rsidR="0021021C" w:rsidRDefault="00B94270" w:rsidP="0021021C">
      <w:pPr>
        <w:tabs>
          <w:tab w:val="left" w:pos="-720"/>
        </w:tabs>
        <w:suppressAutoHyphens/>
        <w:rPr>
          <w:rFonts w:ascii="Arial" w:hAnsi="Arial" w:cs="Arial"/>
          <w:sz w:val="23"/>
          <w:szCs w:val="23"/>
        </w:rPr>
      </w:pPr>
      <w:r>
        <w:rPr>
          <w:rFonts w:ascii="Arial" w:hAnsi="Arial" w:cs="Arial"/>
          <w:sz w:val="23"/>
          <w:szCs w:val="23"/>
        </w:rPr>
        <w:tab/>
      </w:r>
      <w:r w:rsidR="0021021C">
        <w:rPr>
          <w:rFonts w:ascii="Arial" w:hAnsi="Arial" w:cs="Arial"/>
          <w:sz w:val="23"/>
          <w:szCs w:val="23"/>
        </w:rPr>
        <w:t>PO Box 2890</w:t>
      </w:r>
    </w:p>
    <w:p w14:paraId="44C421E3" w14:textId="2835D278" w:rsidR="00B94270" w:rsidRDefault="0021021C" w:rsidP="0021021C">
      <w:pPr>
        <w:tabs>
          <w:tab w:val="left" w:pos="-720"/>
        </w:tabs>
        <w:suppressAutoHyphens/>
        <w:rPr>
          <w:rFonts w:ascii="Arial" w:hAnsi="Arial" w:cs="Arial"/>
          <w:sz w:val="23"/>
          <w:szCs w:val="23"/>
        </w:rPr>
      </w:pPr>
      <w:r>
        <w:rPr>
          <w:rFonts w:ascii="Arial" w:hAnsi="Arial" w:cs="Arial"/>
          <w:sz w:val="23"/>
          <w:szCs w:val="23"/>
        </w:rPr>
        <w:tab/>
        <w:t>Sacramento, CA 95812</w:t>
      </w:r>
      <w:r w:rsidR="00B94270">
        <w:rPr>
          <w:rFonts w:ascii="Arial" w:hAnsi="Arial" w:cs="Arial"/>
          <w:sz w:val="23"/>
          <w:szCs w:val="23"/>
        </w:rPr>
        <w:tab/>
      </w:r>
      <w:r w:rsidR="00B94270">
        <w:rPr>
          <w:rFonts w:ascii="Arial" w:hAnsi="Arial" w:cs="Arial"/>
          <w:sz w:val="23"/>
          <w:szCs w:val="23"/>
        </w:rPr>
        <w:tab/>
      </w:r>
      <w:r w:rsidR="00B94270">
        <w:rPr>
          <w:rFonts w:ascii="Arial" w:hAnsi="Arial" w:cs="Arial"/>
          <w:sz w:val="23"/>
          <w:szCs w:val="23"/>
        </w:rPr>
        <w:tab/>
      </w:r>
      <w:r w:rsidR="00B94270">
        <w:rPr>
          <w:rFonts w:ascii="Arial" w:hAnsi="Arial" w:cs="Arial"/>
          <w:sz w:val="23"/>
          <w:szCs w:val="23"/>
        </w:rPr>
        <w:tab/>
      </w:r>
    </w:p>
    <w:p w14:paraId="44C421E4" w14:textId="410F7ABB" w:rsidR="00B94270" w:rsidRDefault="00B94270" w:rsidP="00B94270">
      <w:pPr>
        <w:tabs>
          <w:tab w:val="left" w:pos="-720"/>
        </w:tabs>
        <w:suppressAutoHyphens/>
        <w:rPr>
          <w:rFonts w:ascii="Arial" w:hAnsi="Arial" w:cs="Arial"/>
          <w:sz w:val="23"/>
          <w:szCs w:val="23"/>
        </w:rPr>
      </w:pPr>
      <w:r>
        <w:rPr>
          <w:rFonts w:ascii="Arial" w:hAnsi="Arial" w:cs="Arial"/>
          <w:sz w:val="23"/>
          <w:szCs w:val="23"/>
        </w:rPr>
        <w:tab/>
        <w:t>Attn:  Celeste Heritage</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p>
    <w:p w14:paraId="44C421E5" w14:textId="77777777" w:rsidR="00B94270" w:rsidRDefault="00B94270" w:rsidP="00B94270">
      <w:pPr>
        <w:tabs>
          <w:tab w:val="left" w:pos="-720"/>
        </w:tabs>
        <w:suppressAutoHyphens/>
        <w:rPr>
          <w:rFonts w:ascii="Arial" w:hAnsi="Arial" w:cs="Arial"/>
          <w:sz w:val="23"/>
          <w:szCs w:val="23"/>
        </w:rPr>
      </w:pPr>
      <w:r>
        <w:rPr>
          <w:rFonts w:ascii="Arial" w:hAnsi="Arial" w:cs="Arial"/>
          <w:sz w:val="23"/>
          <w:szCs w:val="23"/>
        </w:rPr>
        <w:tab/>
        <w:t>FAX: (877) 851-2832</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p>
    <w:p w14:paraId="44C421E6" w14:textId="77777777" w:rsidR="00B94270" w:rsidRPr="008C3C05" w:rsidRDefault="00B94270" w:rsidP="00B94270">
      <w:pPr>
        <w:tabs>
          <w:tab w:val="left" w:pos="-720"/>
        </w:tabs>
        <w:suppressAutoHyphens/>
        <w:rPr>
          <w:rFonts w:ascii="Arial" w:hAnsi="Arial" w:cs="Arial"/>
          <w:sz w:val="23"/>
          <w:szCs w:val="23"/>
          <w:lang w:val="it-IT"/>
        </w:rPr>
      </w:pPr>
      <w:r>
        <w:rPr>
          <w:rFonts w:ascii="Arial" w:hAnsi="Arial" w:cs="Arial"/>
          <w:sz w:val="23"/>
          <w:szCs w:val="23"/>
        </w:rPr>
        <w:tab/>
      </w:r>
      <w:hyperlink r:id="rId7" w:history="1">
        <w:r w:rsidRPr="00702B09">
          <w:rPr>
            <w:rStyle w:val="Hyperlink"/>
            <w:rFonts w:ascii="Arial" w:hAnsi="Arial" w:cs="Arial"/>
            <w:sz w:val="23"/>
            <w:szCs w:val="23"/>
          </w:rPr>
          <w:t>cheritage@advostrat.com</w:t>
        </w:r>
      </w:hyperlink>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p>
    <w:p w14:paraId="44C421E7" w14:textId="77777777" w:rsidR="002868B0" w:rsidRPr="008C3C05" w:rsidRDefault="002868B0" w:rsidP="00DD48E5">
      <w:pPr>
        <w:rPr>
          <w:rFonts w:ascii="Arial" w:hAnsi="Arial" w:cs="Arial"/>
          <w:sz w:val="23"/>
          <w:szCs w:val="23"/>
          <w:lang w:val="it-IT"/>
        </w:rPr>
      </w:pPr>
      <w:r w:rsidRPr="008C3C05">
        <w:rPr>
          <w:rFonts w:ascii="Arial" w:hAnsi="Arial" w:cs="Arial"/>
          <w:sz w:val="23"/>
          <w:szCs w:val="23"/>
          <w:lang w:val="it-IT"/>
        </w:rPr>
        <w:tab/>
      </w:r>
    </w:p>
    <w:p w14:paraId="44C421E8" w14:textId="77777777" w:rsidR="00485168" w:rsidRPr="008C3C05" w:rsidRDefault="00485168" w:rsidP="00DD48E5">
      <w:pPr>
        <w:ind w:firstLine="720"/>
        <w:rPr>
          <w:rFonts w:ascii="Arial" w:hAnsi="Arial" w:cs="Arial"/>
          <w:sz w:val="23"/>
          <w:szCs w:val="23"/>
        </w:rPr>
      </w:pPr>
      <w:r w:rsidRPr="008C3C05">
        <w:rPr>
          <w:rFonts w:ascii="Arial" w:hAnsi="Arial" w:cs="Arial"/>
          <w:sz w:val="23"/>
          <w:szCs w:val="23"/>
        </w:rPr>
        <w:t>The parties hereto may change their address as set forth in this paragraph by providing the other party with written notice thereof.</w:t>
      </w:r>
    </w:p>
    <w:p w14:paraId="44C421E9" w14:textId="77777777" w:rsidR="00485168" w:rsidRPr="008C3C05" w:rsidRDefault="00485168" w:rsidP="00DD48E5">
      <w:pPr>
        <w:rPr>
          <w:rFonts w:ascii="Arial" w:hAnsi="Arial" w:cs="Arial"/>
          <w:sz w:val="23"/>
          <w:szCs w:val="23"/>
        </w:rPr>
      </w:pPr>
    </w:p>
    <w:p w14:paraId="44C421EA" w14:textId="77777777" w:rsidR="00485168" w:rsidRPr="008C3C05" w:rsidRDefault="00DB2978" w:rsidP="00DD48E5">
      <w:pPr>
        <w:ind w:firstLine="720"/>
        <w:rPr>
          <w:rFonts w:ascii="Arial" w:hAnsi="Arial" w:cs="Arial"/>
          <w:sz w:val="23"/>
          <w:szCs w:val="23"/>
        </w:rPr>
      </w:pPr>
      <w:r w:rsidRPr="008C3C05">
        <w:rPr>
          <w:rFonts w:ascii="Arial" w:hAnsi="Arial" w:cs="Arial"/>
          <w:sz w:val="23"/>
          <w:szCs w:val="23"/>
        </w:rPr>
        <w:t>1</w:t>
      </w:r>
      <w:r w:rsidR="00562F45">
        <w:rPr>
          <w:rFonts w:ascii="Arial" w:hAnsi="Arial" w:cs="Arial"/>
          <w:sz w:val="23"/>
          <w:szCs w:val="23"/>
        </w:rPr>
        <w:t>5</w:t>
      </w:r>
      <w:r w:rsidR="006122ED" w:rsidRPr="008C3C05">
        <w:rPr>
          <w:rFonts w:ascii="Arial" w:hAnsi="Arial" w:cs="Arial"/>
          <w:sz w:val="23"/>
          <w:szCs w:val="23"/>
        </w:rPr>
        <w:t>.</w:t>
      </w:r>
      <w:r w:rsidR="00485168" w:rsidRPr="008C3C05">
        <w:rPr>
          <w:rFonts w:ascii="Arial" w:hAnsi="Arial" w:cs="Arial"/>
          <w:sz w:val="23"/>
          <w:szCs w:val="23"/>
        </w:rPr>
        <w:tab/>
      </w:r>
      <w:r w:rsidR="00485168" w:rsidRPr="008C3C05">
        <w:rPr>
          <w:rFonts w:ascii="Arial" w:hAnsi="Arial" w:cs="Arial"/>
          <w:sz w:val="23"/>
          <w:szCs w:val="23"/>
          <w:u w:val="single"/>
        </w:rPr>
        <w:t>Sole and Only Agreement</w:t>
      </w:r>
      <w:r w:rsidR="00485168" w:rsidRPr="008C3C05">
        <w:rPr>
          <w:rFonts w:ascii="Arial" w:hAnsi="Arial" w:cs="Arial"/>
          <w:sz w:val="23"/>
          <w:szCs w:val="23"/>
        </w:rPr>
        <w:t xml:space="preserve">.  This Agreement supersedes </w:t>
      </w:r>
      <w:proofErr w:type="gramStart"/>
      <w:r w:rsidR="00485168" w:rsidRPr="008C3C05">
        <w:rPr>
          <w:rFonts w:ascii="Arial" w:hAnsi="Arial" w:cs="Arial"/>
          <w:sz w:val="23"/>
          <w:szCs w:val="23"/>
        </w:rPr>
        <w:t>any and all</w:t>
      </w:r>
      <w:proofErr w:type="gramEnd"/>
      <w:r w:rsidR="00485168" w:rsidRPr="008C3C05">
        <w:rPr>
          <w:rFonts w:ascii="Arial" w:hAnsi="Arial" w:cs="Arial"/>
          <w:sz w:val="23"/>
          <w:szCs w:val="23"/>
        </w:rPr>
        <w:t xml:space="preserve"> other agreements, either oral or in writing, between the parties hereto with respect to the services described in this Agreement.  Each party to this Agreement acknowledges that no representations, inducements, promises or agreements, orally or in writing, have been made by any party or anyone acting on behalf of any party which are not embodied in this Agreement and no other agreement, statement or promise shall be valid or binding.</w:t>
      </w:r>
    </w:p>
    <w:p w14:paraId="44C421EB" w14:textId="77777777" w:rsidR="00485168" w:rsidRPr="008C3C05" w:rsidRDefault="00485168" w:rsidP="00DD48E5">
      <w:pPr>
        <w:rPr>
          <w:rFonts w:ascii="Arial" w:hAnsi="Arial" w:cs="Arial"/>
          <w:sz w:val="23"/>
          <w:szCs w:val="23"/>
        </w:rPr>
      </w:pPr>
    </w:p>
    <w:p w14:paraId="44C421EC" w14:textId="77777777" w:rsidR="00485168" w:rsidRPr="008C3C05" w:rsidRDefault="00DB2978" w:rsidP="00DD48E5">
      <w:pPr>
        <w:ind w:firstLine="720"/>
        <w:rPr>
          <w:rFonts w:ascii="Arial" w:hAnsi="Arial" w:cs="Arial"/>
          <w:sz w:val="23"/>
          <w:szCs w:val="23"/>
        </w:rPr>
      </w:pPr>
      <w:r w:rsidRPr="008C3C05">
        <w:rPr>
          <w:rFonts w:ascii="Arial" w:hAnsi="Arial" w:cs="Arial"/>
          <w:sz w:val="23"/>
          <w:szCs w:val="23"/>
        </w:rPr>
        <w:t>1</w:t>
      </w:r>
      <w:r w:rsidR="00562F45">
        <w:rPr>
          <w:rFonts w:ascii="Arial" w:hAnsi="Arial" w:cs="Arial"/>
          <w:sz w:val="23"/>
          <w:szCs w:val="23"/>
        </w:rPr>
        <w:t>6</w:t>
      </w:r>
      <w:r w:rsidR="00485168" w:rsidRPr="008C3C05">
        <w:rPr>
          <w:rFonts w:ascii="Arial" w:hAnsi="Arial" w:cs="Arial"/>
          <w:sz w:val="23"/>
          <w:szCs w:val="23"/>
        </w:rPr>
        <w:t>.</w:t>
      </w:r>
      <w:r w:rsidR="00485168" w:rsidRPr="008C3C05">
        <w:rPr>
          <w:rFonts w:ascii="Arial" w:hAnsi="Arial" w:cs="Arial"/>
          <w:sz w:val="23"/>
          <w:szCs w:val="23"/>
        </w:rPr>
        <w:tab/>
      </w:r>
      <w:r w:rsidR="00485168" w:rsidRPr="008C3C05">
        <w:rPr>
          <w:rFonts w:ascii="Arial" w:hAnsi="Arial" w:cs="Arial"/>
          <w:sz w:val="23"/>
          <w:szCs w:val="23"/>
          <w:u w:val="single"/>
        </w:rPr>
        <w:t>Severability</w:t>
      </w:r>
      <w:r w:rsidR="00485168" w:rsidRPr="008C3C05">
        <w:rPr>
          <w:rFonts w:ascii="Arial" w:hAnsi="Arial" w:cs="Arial"/>
          <w:sz w:val="23"/>
          <w:szCs w:val="23"/>
        </w:rPr>
        <w:t xml:space="preserve">.  If any provision of this Agreement is held by a court of competent jurisdiction to be invalid, </w:t>
      </w:r>
      <w:proofErr w:type="gramStart"/>
      <w:r w:rsidR="00485168" w:rsidRPr="008C3C05">
        <w:rPr>
          <w:rFonts w:ascii="Arial" w:hAnsi="Arial" w:cs="Arial"/>
          <w:sz w:val="23"/>
          <w:szCs w:val="23"/>
        </w:rPr>
        <w:t>void</w:t>
      </w:r>
      <w:proofErr w:type="gramEnd"/>
      <w:r w:rsidR="00485168" w:rsidRPr="008C3C05">
        <w:rPr>
          <w:rFonts w:ascii="Arial" w:hAnsi="Arial" w:cs="Arial"/>
          <w:sz w:val="23"/>
          <w:szCs w:val="23"/>
        </w:rPr>
        <w:t xml:space="preserve"> or unenforceable, the remaining provisions shall nevertheless continue in full force and effect without being impaired or invalidated in any way.</w:t>
      </w:r>
    </w:p>
    <w:p w14:paraId="44C421ED" w14:textId="77777777" w:rsidR="005157B5" w:rsidRPr="008C3C05" w:rsidRDefault="005157B5" w:rsidP="00DD48E5">
      <w:pPr>
        <w:rPr>
          <w:rFonts w:ascii="Arial" w:hAnsi="Arial" w:cs="Arial"/>
          <w:sz w:val="23"/>
          <w:szCs w:val="23"/>
        </w:rPr>
      </w:pPr>
    </w:p>
    <w:p w14:paraId="44C421EE" w14:textId="77777777" w:rsidR="005157B5" w:rsidRPr="008C3C05" w:rsidRDefault="00DB2978" w:rsidP="00DD48E5">
      <w:pPr>
        <w:ind w:firstLine="720"/>
        <w:rPr>
          <w:rFonts w:ascii="Arial" w:hAnsi="Arial" w:cs="Arial"/>
          <w:sz w:val="23"/>
          <w:szCs w:val="23"/>
        </w:rPr>
      </w:pPr>
      <w:r w:rsidRPr="008C3C05">
        <w:rPr>
          <w:rFonts w:ascii="Arial" w:hAnsi="Arial" w:cs="Arial"/>
          <w:sz w:val="23"/>
          <w:szCs w:val="23"/>
        </w:rPr>
        <w:t>1</w:t>
      </w:r>
      <w:r w:rsidR="00562F45">
        <w:rPr>
          <w:rFonts w:ascii="Arial" w:hAnsi="Arial" w:cs="Arial"/>
          <w:sz w:val="23"/>
          <w:szCs w:val="23"/>
        </w:rPr>
        <w:t>7</w:t>
      </w:r>
      <w:r w:rsidR="005157B5" w:rsidRPr="008C3C05">
        <w:rPr>
          <w:rFonts w:ascii="Arial" w:hAnsi="Arial" w:cs="Arial"/>
          <w:sz w:val="23"/>
          <w:szCs w:val="23"/>
        </w:rPr>
        <w:t>.</w:t>
      </w:r>
      <w:r w:rsidR="005157B5" w:rsidRPr="008C3C05">
        <w:rPr>
          <w:rFonts w:ascii="Arial" w:hAnsi="Arial" w:cs="Arial"/>
          <w:sz w:val="23"/>
          <w:szCs w:val="23"/>
        </w:rPr>
        <w:tab/>
      </w:r>
      <w:r w:rsidR="005157B5" w:rsidRPr="008C3C05">
        <w:rPr>
          <w:rFonts w:ascii="Arial" w:hAnsi="Arial" w:cs="Arial"/>
          <w:sz w:val="23"/>
          <w:szCs w:val="23"/>
          <w:u w:val="single"/>
        </w:rPr>
        <w:t>Assignment</w:t>
      </w:r>
      <w:r w:rsidR="005157B5" w:rsidRPr="008C3C05">
        <w:rPr>
          <w:rFonts w:ascii="Arial" w:hAnsi="Arial" w:cs="Arial"/>
          <w:sz w:val="23"/>
          <w:szCs w:val="23"/>
        </w:rPr>
        <w:t>.  Neither party may assign or transfer this Agreement without the express written consent of the other party.</w:t>
      </w:r>
    </w:p>
    <w:p w14:paraId="44C421EF" w14:textId="77777777" w:rsidR="005157B5" w:rsidRPr="008C3C05" w:rsidRDefault="005157B5" w:rsidP="00DD48E5">
      <w:pPr>
        <w:rPr>
          <w:rFonts w:ascii="Arial" w:hAnsi="Arial" w:cs="Arial"/>
          <w:sz w:val="23"/>
          <w:szCs w:val="23"/>
        </w:rPr>
      </w:pPr>
    </w:p>
    <w:p w14:paraId="44C421F0" w14:textId="77777777" w:rsidR="006122ED" w:rsidRPr="008C3C05" w:rsidRDefault="00DB2978" w:rsidP="00DD48E5">
      <w:pPr>
        <w:ind w:firstLine="720"/>
        <w:rPr>
          <w:rFonts w:ascii="Arial" w:hAnsi="Arial" w:cs="Arial"/>
          <w:sz w:val="23"/>
          <w:szCs w:val="23"/>
        </w:rPr>
      </w:pPr>
      <w:r w:rsidRPr="008C3C05">
        <w:rPr>
          <w:rFonts w:ascii="Arial" w:hAnsi="Arial" w:cs="Arial"/>
          <w:sz w:val="23"/>
          <w:szCs w:val="23"/>
        </w:rPr>
        <w:t>1</w:t>
      </w:r>
      <w:r w:rsidR="00562F45">
        <w:rPr>
          <w:rFonts w:ascii="Arial" w:hAnsi="Arial" w:cs="Arial"/>
          <w:sz w:val="23"/>
          <w:szCs w:val="23"/>
        </w:rPr>
        <w:t>8</w:t>
      </w:r>
      <w:r w:rsidR="00485168" w:rsidRPr="008C3C05">
        <w:rPr>
          <w:rFonts w:ascii="Arial" w:hAnsi="Arial" w:cs="Arial"/>
          <w:sz w:val="23"/>
          <w:szCs w:val="23"/>
        </w:rPr>
        <w:t>.</w:t>
      </w:r>
      <w:r w:rsidR="00485168" w:rsidRPr="008C3C05">
        <w:rPr>
          <w:rFonts w:ascii="Arial" w:hAnsi="Arial" w:cs="Arial"/>
          <w:sz w:val="23"/>
          <w:szCs w:val="23"/>
        </w:rPr>
        <w:tab/>
      </w:r>
      <w:r w:rsidR="00485168" w:rsidRPr="008C3C05">
        <w:rPr>
          <w:rFonts w:ascii="Arial" w:hAnsi="Arial" w:cs="Arial"/>
          <w:sz w:val="23"/>
          <w:szCs w:val="23"/>
          <w:u w:val="single"/>
        </w:rPr>
        <w:t>Successors and Assigns</w:t>
      </w:r>
      <w:r w:rsidR="00485168" w:rsidRPr="008C3C05">
        <w:rPr>
          <w:rFonts w:ascii="Arial" w:hAnsi="Arial" w:cs="Arial"/>
          <w:sz w:val="23"/>
          <w:szCs w:val="23"/>
        </w:rPr>
        <w:t xml:space="preserve">.  The covenants and agreements contained in this Agreement shall be binding upon and inure to the benefit of the heirs, successors and </w:t>
      </w:r>
      <w:r w:rsidR="009E3328" w:rsidRPr="008C3C05">
        <w:rPr>
          <w:rFonts w:ascii="Arial" w:hAnsi="Arial" w:cs="Arial"/>
          <w:sz w:val="23"/>
          <w:szCs w:val="23"/>
        </w:rPr>
        <w:t xml:space="preserve">permitted </w:t>
      </w:r>
      <w:r w:rsidR="00485168" w:rsidRPr="008C3C05">
        <w:rPr>
          <w:rFonts w:ascii="Arial" w:hAnsi="Arial" w:cs="Arial"/>
          <w:sz w:val="23"/>
          <w:szCs w:val="23"/>
        </w:rPr>
        <w:t xml:space="preserve">assigns of the parties hereto. </w:t>
      </w:r>
    </w:p>
    <w:p w14:paraId="44C421F1" w14:textId="77777777" w:rsidR="00485168" w:rsidRPr="008C3C05" w:rsidRDefault="00485168" w:rsidP="00DD48E5">
      <w:pPr>
        <w:ind w:firstLine="720"/>
        <w:rPr>
          <w:rFonts w:ascii="Arial" w:hAnsi="Arial" w:cs="Arial"/>
          <w:sz w:val="23"/>
          <w:szCs w:val="23"/>
        </w:rPr>
      </w:pPr>
      <w:r w:rsidRPr="008C3C05">
        <w:rPr>
          <w:rFonts w:ascii="Arial" w:hAnsi="Arial" w:cs="Arial"/>
          <w:sz w:val="23"/>
          <w:szCs w:val="23"/>
        </w:rPr>
        <w:t xml:space="preserve"> </w:t>
      </w:r>
    </w:p>
    <w:p w14:paraId="44C421F5" w14:textId="1A5EABA7" w:rsidR="005B7A38" w:rsidRDefault="00825573" w:rsidP="00DD48E5">
      <w:pPr>
        <w:ind w:firstLine="720"/>
        <w:rPr>
          <w:rFonts w:ascii="Arial" w:hAnsi="Arial" w:cs="Arial"/>
          <w:sz w:val="23"/>
          <w:szCs w:val="23"/>
        </w:rPr>
      </w:pPr>
      <w:r>
        <w:rPr>
          <w:rFonts w:ascii="Arial" w:hAnsi="Arial" w:cs="Arial"/>
          <w:sz w:val="23"/>
          <w:szCs w:val="23"/>
        </w:rPr>
        <w:t>1</w:t>
      </w:r>
      <w:r w:rsidR="00562F45">
        <w:rPr>
          <w:rFonts w:ascii="Arial" w:hAnsi="Arial" w:cs="Arial"/>
          <w:sz w:val="23"/>
          <w:szCs w:val="23"/>
        </w:rPr>
        <w:t>9</w:t>
      </w:r>
      <w:r w:rsidR="00485168" w:rsidRPr="008C3C05">
        <w:rPr>
          <w:rFonts w:ascii="Arial" w:hAnsi="Arial" w:cs="Arial"/>
          <w:sz w:val="23"/>
          <w:szCs w:val="23"/>
        </w:rPr>
        <w:t>.</w:t>
      </w:r>
      <w:r w:rsidR="00485168" w:rsidRPr="008C3C05">
        <w:rPr>
          <w:rFonts w:ascii="Arial" w:hAnsi="Arial" w:cs="Arial"/>
          <w:sz w:val="23"/>
          <w:szCs w:val="23"/>
        </w:rPr>
        <w:tab/>
      </w:r>
      <w:r w:rsidR="00485168" w:rsidRPr="008C3C05">
        <w:rPr>
          <w:rFonts w:ascii="Arial" w:hAnsi="Arial" w:cs="Arial"/>
          <w:sz w:val="23"/>
          <w:szCs w:val="23"/>
          <w:u w:val="single"/>
        </w:rPr>
        <w:t>Amendment</w:t>
      </w:r>
      <w:r w:rsidR="00485168" w:rsidRPr="008C3C05">
        <w:rPr>
          <w:rFonts w:ascii="Arial" w:hAnsi="Arial" w:cs="Arial"/>
          <w:sz w:val="23"/>
          <w:szCs w:val="23"/>
        </w:rPr>
        <w:t xml:space="preserve">. </w:t>
      </w:r>
      <w:r w:rsidR="00AC3789" w:rsidRPr="008C3C05">
        <w:rPr>
          <w:rFonts w:ascii="Arial" w:hAnsi="Arial" w:cs="Arial"/>
          <w:sz w:val="23"/>
          <w:szCs w:val="23"/>
        </w:rPr>
        <w:t xml:space="preserve"> No change, amendment or modification of this Agreement shall be valid unless in writing and signed by the parties hereto.</w:t>
      </w:r>
    </w:p>
    <w:p w14:paraId="44C421F6" w14:textId="77777777" w:rsidR="005B7A38" w:rsidRPr="008C3C05" w:rsidRDefault="005B7A38" w:rsidP="00DD48E5">
      <w:pPr>
        <w:ind w:firstLine="720"/>
        <w:rPr>
          <w:rFonts w:ascii="Arial" w:hAnsi="Arial" w:cs="Arial"/>
          <w:sz w:val="23"/>
          <w:szCs w:val="23"/>
        </w:rPr>
      </w:pPr>
    </w:p>
    <w:p w14:paraId="44C421F7" w14:textId="77777777" w:rsidR="00485168" w:rsidRPr="008C3C05" w:rsidRDefault="00562F45" w:rsidP="00DD48E5">
      <w:pPr>
        <w:ind w:firstLine="720"/>
        <w:rPr>
          <w:rFonts w:ascii="Arial" w:hAnsi="Arial" w:cs="Arial"/>
          <w:sz w:val="23"/>
          <w:szCs w:val="23"/>
        </w:rPr>
      </w:pPr>
      <w:r>
        <w:rPr>
          <w:rFonts w:ascii="Arial" w:hAnsi="Arial" w:cs="Arial"/>
          <w:sz w:val="23"/>
          <w:szCs w:val="23"/>
        </w:rPr>
        <w:t>20</w:t>
      </w:r>
      <w:r w:rsidR="00485168" w:rsidRPr="008C3C05">
        <w:rPr>
          <w:rFonts w:ascii="Arial" w:hAnsi="Arial" w:cs="Arial"/>
          <w:sz w:val="23"/>
          <w:szCs w:val="23"/>
        </w:rPr>
        <w:t>.</w:t>
      </w:r>
      <w:r w:rsidR="00485168" w:rsidRPr="008C3C05">
        <w:rPr>
          <w:rFonts w:ascii="Arial" w:hAnsi="Arial" w:cs="Arial"/>
          <w:sz w:val="23"/>
          <w:szCs w:val="23"/>
        </w:rPr>
        <w:tab/>
      </w:r>
      <w:r w:rsidR="00485168" w:rsidRPr="008C3C05">
        <w:rPr>
          <w:rFonts w:ascii="Arial" w:hAnsi="Arial" w:cs="Arial"/>
          <w:sz w:val="23"/>
          <w:szCs w:val="23"/>
          <w:u w:val="single"/>
        </w:rPr>
        <w:t>Governing Law</w:t>
      </w:r>
      <w:r w:rsidR="00485168" w:rsidRPr="008C3C05">
        <w:rPr>
          <w:rFonts w:ascii="Arial" w:hAnsi="Arial" w:cs="Arial"/>
          <w:sz w:val="23"/>
          <w:szCs w:val="23"/>
        </w:rPr>
        <w:t>.  This Agreement shall be construed and governed pursuant to the laws of the State of California.</w:t>
      </w:r>
    </w:p>
    <w:p w14:paraId="44C421F8" w14:textId="77777777" w:rsidR="00485168" w:rsidRPr="008C3C05" w:rsidRDefault="00485168" w:rsidP="00DD48E5">
      <w:pPr>
        <w:rPr>
          <w:rFonts w:ascii="Arial" w:hAnsi="Arial" w:cs="Arial"/>
          <w:sz w:val="23"/>
          <w:szCs w:val="23"/>
        </w:rPr>
      </w:pPr>
    </w:p>
    <w:p w14:paraId="44C421F9" w14:textId="77777777" w:rsidR="00AC3789" w:rsidRPr="008C3C05" w:rsidRDefault="00DB2978" w:rsidP="00DD48E5">
      <w:pPr>
        <w:ind w:firstLine="720"/>
        <w:rPr>
          <w:rFonts w:ascii="Arial" w:hAnsi="Arial" w:cs="Arial"/>
          <w:sz w:val="23"/>
          <w:szCs w:val="23"/>
        </w:rPr>
      </w:pPr>
      <w:r w:rsidRPr="008C3C05">
        <w:rPr>
          <w:rFonts w:ascii="Arial" w:hAnsi="Arial" w:cs="Arial"/>
          <w:sz w:val="23"/>
          <w:szCs w:val="23"/>
        </w:rPr>
        <w:t>2</w:t>
      </w:r>
      <w:r w:rsidR="00562F45">
        <w:rPr>
          <w:rFonts w:ascii="Arial" w:hAnsi="Arial" w:cs="Arial"/>
          <w:sz w:val="23"/>
          <w:szCs w:val="23"/>
        </w:rPr>
        <w:t>1</w:t>
      </w:r>
      <w:r w:rsidR="0002495A" w:rsidRPr="008C3C05">
        <w:rPr>
          <w:rFonts w:ascii="Arial" w:hAnsi="Arial" w:cs="Arial"/>
          <w:sz w:val="23"/>
          <w:szCs w:val="23"/>
        </w:rPr>
        <w:t>.</w:t>
      </w:r>
      <w:r w:rsidR="0002495A" w:rsidRPr="008C3C05">
        <w:rPr>
          <w:rFonts w:ascii="Arial" w:hAnsi="Arial" w:cs="Arial"/>
          <w:sz w:val="23"/>
          <w:szCs w:val="23"/>
        </w:rPr>
        <w:tab/>
      </w:r>
      <w:r w:rsidR="00485168" w:rsidRPr="008C3C05">
        <w:rPr>
          <w:rFonts w:ascii="Arial" w:hAnsi="Arial" w:cs="Arial"/>
          <w:sz w:val="23"/>
          <w:szCs w:val="23"/>
          <w:u w:val="single"/>
        </w:rPr>
        <w:t>Survival</w:t>
      </w:r>
      <w:r w:rsidR="00485168" w:rsidRPr="008C3C05">
        <w:rPr>
          <w:rFonts w:ascii="Arial" w:hAnsi="Arial" w:cs="Arial"/>
          <w:sz w:val="23"/>
          <w:szCs w:val="23"/>
        </w:rPr>
        <w:t xml:space="preserve">. </w:t>
      </w:r>
      <w:r w:rsidR="00AC3789" w:rsidRPr="008C3C05">
        <w:rPr>
          <w:rFonts w:ascii="Arial" w:hAnsi="Arial" w:cs="Arial"/>
          <w:sz w:val="23"/>
          <w:szCs w:val="23"/>
        </w:rPr>
        <w:t xml:space="preserve"> The provisions of this Agreement which are necessary to enforce or interpret it in the event of a dispute, both as to the letter and spirit of the Agreement, shall survive the expiration or termination of this Agreement.</w:t>
      </w:r>
    </w:p>
    <w:p w14:paraId="44C421FA" w14:textId="77777777" w:rsidR="00825573" w:rsidRDefault="00825573" w:rsidP="00DD48E5">
      <w:pPr>
        <w:rPr>
          <w:rFonts w:ascii="Arial" w:hAnsi="Arial" w:cs="Arial"/>
          <w:sz w:val="23"/>
          <w:szCs w:val="23"/>
        </w:rPr>
      </w:pPr>
    </w:p>
    <w:p w14:paraId="44C421FD" w14:textId="77777777" w:rsidR="00A56C7E" w:rsidRPr="008C3C05" w:rsidRDefault="00485168" w:rsidP="00DD48E5">
      <w:pPr>
        <w:ind w:firstLine="720"/>
        <w:rPr>
          <w:rFonts w:ascii="Arial" w:hAnsi="Arial" w:cs="Arial"/>
          <w:sz w:val="23"/>
          <w:szCs w:val="23"/>
        </w:rPr>
      </w:pPr>
      <w:r w:rsidRPr="008C3C05">
        <w:rPr>
          <w:rFonts w:ascii="Arial" w:hAnsi="Arial" w:cs="Arial"/>
          <w:sz w:val="23"/>
          <w:szCs w:val="23"/>
        </w:rPr>
        <w:t>IN WITNESS WHEREOF, the parties have executed this Agreement effective on the day and in the year first set forth above.</w:t>
      </w:r>
    </w:p>
    <w:p w14:paraId="44C42203" w14:textId="77777777" w:rsidR="00485168" w:rsidRPr="008C3C05" w:rsidRDefault="00485168" w:rsidP="00DD48E5">
      <w:pPr>
        <w:rPr>
          <w:rFonts w:ascii="Arial" w:hAnsi="Arial" w:cs="Arial"/>
          <w:sz w:val="23"/>
          <w:szCs w:val="23"/>
        </w:rPr>
      </w:pPr>
    </w:p>
    <w:p w14:paraId="44C42204" w14:textId="77777777" w:rsidR="00485168" w:rsidRPr="008C3C05" w:rsidRDefault="00485168" w:rsidP="00DD48E5">
      <w:pPr>
        <w:rPr>
          <w:rFonts w:ascii="Arial" w:hAnsi="Arial" w:cs="Arial"/>
          <w:sz w:val="23"/>
          <w:szCs w:val="23"/>
        </w:rPr>
      </w:pPr>
      <w:r w:rsidRPr="008C3C05">
        <w:rPr>
          <w:rFonts w:ascii="Arial" w:hAnsi="Arial" w:cs="Arial"/>
          <w:sz w:val="23"/>
          <w:szCs w:val="23"/>
        </w:rPr>
        <w:t>Date:</w:t>
      </w:r>
      <w:r w:rsidRPr="008C3C05">
        <w:rPr>
          <w:rFonts w:ascii="Arial" w:hAnsi="Arial" w:cs="Arial"/>
          <w:sz w:val="23"/>
          <w:szCs w:val="23"/>
          <w:u w:val="single"/>
        </w:rPr>
        <w:tab/>
      </w:r>
      <w:r w:rsidRPr="008C3C05">
        <w:rPr>
          <w:rFonts w:ascii="Arial" w:hAnsi="Arial" w:cs="Arial"/>
          <w:sz w:val="23"/>
          <w:szCs w:val="23"/>
          <w:u w:val="single"/>
        </w:rPr>
        <w:tab/>
      </w:r>
      <w:r w:rsidRPr="008C3C05">
        <w:rPr>
          <w:rFonts w:ascii="Arial" w:hAnsi="Arial" w:cs="Arial"/>
          <w:sz w:val="23"/>
          <w:szCs w:val="23"/>
          <w:u w:val="single"/>
        </w:rPr>
        <w:tab/>
      </w:r>
      <w:r w:rsidR="00A56C7E" w:rsidRPr="008C3C05">
        <w:rPr>
          <w:rFonts w:ascii="Arial" w:hAnsi="Arial" w:cs="Arial"/>
          <w:sz w:val="23"/>
          <w:szCs w:val="23"/>
        </w:rPr>
        <w:tab/>
      </w:r>
      <w:r w:rsidR="00A56C7E" w:rsidRPr="008C3C05">
        <w:rPr>
          <w:rFonts w:ascii="Arial" w:hAnsi="Arial" w:cs="Arial"/>
          <w:sz w:val="23"/>
          <w:szCs w:val="23"/>
        </w:rPr>
        <w:tab/>
        <w:t xml:space="preserve"> </w:t>
      </w:r>
      <w:r w:rsidRPr="008C3C05">
        <w:rPr>
          <w:rFonts w:ascii="Arial" w:hAnsi="Arial" w:cs="Arial"/>
          <w:sz w:val="23"/>
          <w:szCs w:val="23"/>
        </w:rPr>
        <w:t>By:</w:t>
      </w:r>
      <w:r w:rsidR="006F04B1" w:rsidRPr="008C3C05">
        <w:rPr>
          <w:rFonts w:ascii="Arial" w:hAnsi="Arial" w:cs="Arial"/>
          <w:sz w:val="23"/>
          <w:szCs w:val="23"/>
        </w:rPr>
        <w:t xml:space="preserve">   </w:t>
      </w:r>
      <w:r w:rsidRPr="008C3C05">
        <w:rPr>
          <w:rFonts w:ascii="Arial" w:hAnsi="Arial" w:cs="Arial"/>
          <w:sz w:val="23"/>
          <w:szCs w:val="23"/>
          <w:u w:val="single"/>
        </w:rPr>
        <w:tab/>
      </w:r>
      <w:r w:rsidRPr="008C3C05">
        <w:rPr>
          <w:rFonts w:ascii="Arial" w:hAnsi="Arial" w:cs="Arial"/>
          <w:sz w:val="23"/>
          <w:szCs w:val="23"/>
          <w:u w:val="single"/>
        </w:rPr>
        <w:tab/>
      </w:r>
      <w:r w:rsidRPr="008C3C05">
        <w:rPr>
          <w:rFonts w:ascii="Arial" w:hAnsi="Arial" w:cs="Arial"/>
          <w:sz w:val="23"/>
          <w:szCs w:val="23"/>
          <w:u w:val="single"/>
        </w:rPr>
        <w:tab/>
      </w:r>
      <w:r w:rsidRPr="008C3C05">
        <w:rPr>
          <w:rFonts w:ascii="Arial" w:hAnsi="Arial" w:cs="Arial"/>
          <w:sz w:val="23"/>
          <w:szCs w:val="23"/>
          <w:u w:val="single"/>
        </w:rPr>
        <w:tab/>
      </w:r>
      <w:r w:rsidRPr="008C3C05">
        <w:rPr>
          <w:rFonts w:ascii="Arial" w:hAnsi="Arial" w:cs="Arial"/>
          <w:sz w:val="23"/>
          <w:szCs w:val="23"/>
          <w:u w:val="single"/>
        </w:rPr>
        <w:tab/>
      </w:r>
      <w:r w:rsidRPr="008C3C05">
        <w:rPr>
          <w:rFonts w:ascii="Arial" w:hAnsi="Arial" w:cs="Arial"/>
          <w:sz w:val="23"/>
          <w:szCs w:val="23"/>
          <w:u w:val="single"/>
        </w:rPr>
        <w:tab/>
      </w:r>
      <w:r w:rsidR="00630EA2" w:rsidRPr="008C3C05">
        <w:rPr>
          <w:rFonts w:ascii="Arial" w:hAnsi="Arial" w:cs="Arial"/>
          <w:sz w:val="23"/>
          <w:szCs w:val="23"/>
          <w:u w:val="single"/>
        </w:rPr>
        <w:t>____</w:t>
      </w:r>
    </w:p>
    <w:p w14:paraId="44C42205" w14:textId="39CCFF39" w:rsidR="00A56C7E" w:rsidRDefault="00A617BC" w:rsidP="00DD48E5">
      <w:pPr>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sidR="008B49C3">
        <w:rPr>
          <w:rFonts w:ascii="Arial" w:hAnsi="Arial" w:cs="Arial"/>
          <w:sz w:val="23"/>
          <w:szCs w:val="23"/>
        </w:rPr>
        <w:t>Brandon Chanley</w:t>
      </w:r>
    </w:p>
    <w:p w14:paraId="44C4220F" w14:textId="34AE7DBF" w:rsidR="006122ED" w:rsidRPr="008C3C05" w:rsidRDefault="005C7D60" w:rsidP="00350DF0">
      <w:pPr>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Chair, California Tax Education Council (CTEC)</w:t>
      </w:r>
      <w:r w:rsidR="006122ED" w:rsidRPr="008C3C05">
        <w:rPr>
          <w:rFonts w:ascii="Arial" w:hAnsi="Arial" w:cs="Arial"/>
          <w:sz w:val="23"/>
          <w:szCs w:val="23"/>
        </w:rPr>
        <w:tab/>
      </w:r>
      <w:r w:rsidR="006122ED" w:rsidRPr="008C3C05">
        <w:rPr>
          <w:rFonts w:ascii="Arial" w:hAnsi="Arial" w:cs="Arial"/>
          <w:sz w:val="23"/>
          <w:szCs w:val="23"/>
        </w:rPr>
        <w:tab/>
      </w:r>
    </w:p>
    <w:p w14:paraId="44C42213" w14:textId="75C612B9" w:rsidR="00063FCA" w:rsidRPr="00DD48E5" w:rsidRDefault="00825573" w:rsidP="008B2667">
      <w:pPr>
        <w:spacing w:before="120"/>
        <w:rPr>
          <w:rFonts w:ascii="Arial" w:hAnsi="Arial" w:cs="Arial"/>
          <w:sz w:val="23"/>
          <w:szCs w:val="23"/>
        </w:rPr>
      </w:pPr>
      <w:r w:rsidRPr="008C3C05">
        <w:rPr>
          <w:rFonts w:ascii="Arial" w:hAnsi="Arial" w:cs="Arial"/>
          <w:sz w:val="23"/>
          <w:szCs w:val="23"/>
        </w:rPr>
        <w:t>Date:</w:t>
      </w:r>
      <w:r w:rsidRPr="008C3C05">
        <w:rPr>
          <w:rFonts w:ascii="Arial" w:hAnsi="Arial" w:cs="Arial"/>
          <w:sz w:val="23"/>
          <w:szCs w:val="23"/>
          <w:u w:val="single"/>
        </w:rPr>
        <w:tab/>
      </w:r>
      <w:r w:rsidRPr="008C3C05">
        <w:rPr>
          <w:rFonts w:ascii="Arial" w:hAnsi="Arial" w:cs="Arial"/>
          <w:sz w:val="23"/>
          <w:szCs w:val="23"/>
          <w:u w:val="single"/>
        </w:rPr>
        <w:tab/>
      </w:r>
      <w:r w:rsidRPr="008C3C05">
        <w:rPr>
          <w:rFonts w:ascii="Arial" w:hAnsi="Arial" w:cs="Arial"/>
          <w:sz w:val="23"/>
          <w:szCs w:val="23"/>
          <w:u w:val="single"/>
        </w:rPr>
        <w:tab/>
      </w:r>
      <w:r w:rsidRPr="008C3C05">
        <w:rPr>
          <w:rFonts w:ascii="Arial" w:hAnsi="Arial" w:cs="Arial"/>
          <w:sz w:val="23"/>
          <w:szCs w:val="23"/>
        </w:rPr>
        <w:tab/>
      </w:r>
      <w:r w:rsidRPr="008C3C05">
        <w:rPr>
          <w:rFonts w:ascii="Arial" w:hAnsi="Arial" w:cs="Arial"/>
          <w:sz w:val="23"/>
          <w:szCs w:val="23"/>
        </w:rPr>
        <w:tab/>
        <w:t xml:space="preserve"> By:   </w:t>
      </w:r>
      <w:r w:rsidRPr="008C3C05">
        <w:rPr>
          <w:rFonts w:ascii="Arial" w:hAnsi="Arial" w:cs="Arial"/>
          <w:sz w:val="23"/>
          <w:szCs w:val="23"/>
          <w:u w:val="single"/>
        </w:rPr>
        <w:tab/>
      </w:r>
      <w:r w:rsidRPr="008C3C05">
        <w:rPr>
          <w:rFonts w:ascii="Arial" w:hAnsi="Arial" w:cs="Arial"/>
          <w:sz w:val="23"/>
          <w:szCs w:val="23"/>
          <w:u w:val="single"/>
        </w:rPr>
        <w:tab/>
      </w:r>
      <w:r w:rsidRPr="008C3C05">
        <w:rPr>
          <w:rFonts w:ascii="Arial" w:hAnsi="Arial" w:cs="Arial"/>
          <w:sz w:val="23"/>
          <w:szCs w:val="23"/>
          <w:u w:val="single"/>
        </w:rPr>
        <w:tab/>
      </w:r>
      <w:r w:rsidRPr="008C3C05">
        <w:rPr>
          <w:rFonts w:ascii="Arial" w:hAnsi="Arial" w:cs="Arial"/>
          <w:sz w:val="23"/>
          <w:szCs w:val="23"/>
          <w:u w:val="single"/>
        </w:rPr>
        <w:tab/>
      </w:r>
      <w:r w:rsidRPr="008C3C05">
        <w:rPr>
          <w:rFonts w:ascii="Arial" w:hAnsi="Arial" w:cs="Arial"/>
          <w:sz w:val="23"/>
          <w:szCs w:val="23"/>
          <w:u w:val="single"/>
        </w:rPr>
        <w:tab/>
      </w:r>
      <w:r w:rsidRPr="008C3C05">
        <w:rPr>
          <w:rFonts w:ascii="Arial" w:hAnsi="Arial" w:cs="Arial"/>
          <w:sz w:val="23"/>
          <w:szCs w:val="23"/>
          <w:u w:val="single"/>
        </w:rPr>
        <w:tab/>
        <w:t>____</w:t>
      </w:r>
    </w:p>
    <w:sectPr w:rsidR="00063FCA" w:rsidRPr="00DD48E5" w:rsidSect="00350DF0">
      <w:footerReference w:type="default" r:id="rId8"/>
      <w:pgSz w:w="12240" w:h="15840"/>
      <w:pgMar w:top="540" w:right="1008" w:bottom="360" w:left="1152" w:header="720" w:footer="0" w:gutter="0"/>
      <w:pgNumType w:start="1"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42216" w14:textId="77777777" w:rsidR="00D42DF3" w:rsidRDefault="00D42DF3">
      <w:pPr>
        <w:spacing w:line="20" w:lineRule="exact"/>
      </w:pPr>
    </w:p>
  </w:endnote>
  <w:endnote w:type="continuationSeparator" w:id="0">
    <w:p w14:paraId="44C42217" w14:textId="77777777" w:rsidR="00D42DF3" w:rsidRDefault="00D42DF3">
      <w:r>
        <w:t xml:space="preserve"> </w:t>
      </w:r>
    </w:p>
  </w:endnote>
  <w:endnote w:type="continuationNotice" w:id="1">
    <w:p w14:paraId="44C42218" w14:textId="77777777" w:rsidR="00D42DF3" w:rsidRDefault="00D42DF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29952"/>
      <w:docPartObj>
        <w:docPartGallery w:val="Page Numbers (Bottom of Page)"/>
        <w:docPartUnique/>
      </w:docPartObj>
    </w:sdtPr>
    <w:sdtEndPr>
      <w:rPr>
        <w:noProof/>
      </w:rPr>
    </w:sdtEndPr>
    <w:sdtContent>
      <w:p w14:paraId="44C42219" w14:textId="77777777" w:rsidR="00D6537B" w:rsidRDefault="00D6537B">
        <w:pPr>
          <w:pStyle w:val="Footer"/>
          <w:jc w:val="center"/>
        </w:pPr>
        <w:r>
          <w:fldChar w:fldCharType="begin"/>
        </w:r>
        <w:r>
          <w:instrText xml:space="preserve"> PAGE   \* MERGEFORMAT </w:instrText>
        </w:r>
        <w:r>
          <w:fldChar w:fldCharType="separate"/>
        </w:r>
        <w:r w:rsidR="005B7A38">
          <w:rPr>
            <w:noProof/>
          </w:rPr>
          <w:t>1</w:t>
        </w:r>
        <w:r>
          <w:rPr>
            <w:noProof/>
          </w:rPr>
          <w:fldChar w:fldCharType="end"/>
        </w:r>
      </w:p>
    </w:sdtContent>
  </w:sdt>
  <w:p w14:paraId="44C4221A" w14:textId="77777777" w:rsidR="00972B74" w:rsidRDefault="00972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42214" w14:textId="77777777" w:rsidR="00D42DF3" w:rsidRDefault="00D42DF3">
      <w:r>
        <w:separator/>
      </w:r>
    </w:p>
  </w:footnote>
  <w:footnote w:type="continuationSeparator" w:id="0">
    <w:p w14:paraId="44C42215" w14:textId="77777777" w:rsidR="00D42DF3" w:rsidRDefault="00D42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B5E2858"/>
    <w:lvl w:ilvl="0">
      <w:start w:val="1"/>
      <w:numFmt w:val="upperRoman"/>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15:restartNumberingAfterBreak="0">
    <w:nsid w:val="47166079"/>
    <w:multiLevelType w:val="hybridMultilevel"/>
    <w:tmpl w:val="7B04E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6"/>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4097"/>
  </w:hdrShapeDefaults>
  <w:footnotePr>
    <w:footnote w:id="-1"/>
    <w:footnote w:id="0"/>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Mzc2MTA2MTO2NDNX0lEKTi0uzszPAykwqgUAsmU9kSwAAAA="/>
  </w:docVars>
  <w:rsids>
    <w:rsidRoot w:val="00902919"/>
    <w:rsid w:val="000001CF"/>
    <w:rsid w:val="00010623"/>
    <w:rsid w:val="00011FD4"/>
    <w:rsid w:val="0002495A"/>
    <w:rsid w:val="00025DA5"/>
    <w:rsid w:val="00040E5A"/>
    <w:rsid w:val="00053EC4"/>
    <w:rsid w:val="000606C5"/>
    <w:rsid w:val="000625D1"/>
    <w:rsid w:val="0006371E"/>
    <w:rsid w:val="00063FCA"/>
    <w:rsid w:val="0006493A"/>
    <w:rsid w:val="000A6085"/>
    <w:rsid w:val="000C1C51"/>
    <w:rsid w:val="000C267D"/>
    <w:rsid w:val="000C5606"/>
    <w:rsid w:val="000C6D4E"/>
    <w:rsid w:val="000D0359"/>
    <w:rsid w:val="000E2BA4"/>
    <w:rsid w:val="000E2C58"/>
    <w:rsid w:val="000F2357"/>
    <w:rsid w:val="000F381E"/>
    <w:rsid w:val="00101151"/>
    <w:rsid w:val="00113142"/>
    <w:rsid w:val="001152E0"/>
    <w:rsid w:val="0012264D"/>
    <w:rsid w:val="0012271C"/>
    <w:rsid w:val="00126932"/>
    <w:rsid w:val="00137626"/>
    <w:rsid w:val="00145EBE"/>
    <w:rsid w:val="00152B0B"/>
    <w:rsid w:val="001560E8"/>
    <w:rsid w:val="0016336F"/>
    <w:rsid w:val="00175C73"/>
    <w:rsid w:val="00183FB8"/>
    <w:rsid w:val="00195757"/>
    <w:rsid w:val="001A71C4"/>
    <w:rsid w:val="001B20BC"/>
    <w:rsid w:val="001D3D9B"/>
    <w:rsid w:val="001F4A68"/>
    <w:rsid w:val="00204B99"/>
    <w:rsid w:val="0021021C"/>
    <w:rsid w:val="002103D0"/>
    <w:rsid w:val="00214D79"/>
    <w:rsid w:val="00222F45"/>
    <w:rsid w:val="002250AB"/>
    <w:rsid w:val="0022539C"/>
    <w:rsid w:val="00227C41"/>
    <w:rsid w:val="00227F46"/>
    <w:rsid w:val="00236AA3"/>
    <w:rsid w:val="00237443"/>
    <w:rsid w:val="002402DF"/>
    <w:rsid w:val="002868B0"/>
    <w:rsid w:val="002868D8"/>
    <w:rsid w:val="002A6E56"/>
    <w:rsid w:val="002B07A3"/>
    <w:rsid w:val="002B15D6"/>
    <w:rsid w:val="002B65D1"/>
    <w:rsid w:val="002F1EE5"/>
    <w:rsid w:val="002F4E18"/>
    <w:rsid w:val="002F7C60"/>
    <w:rsid w:val="00303ECF"/>
    <w:rsid w:val="003064BF"/>
    <w:rsid w:val="00307A3E"/>
    <w:rsid w:val="0031047D"/>
    <w:rsid w:val="0031156F"/>
    <w:rsid w:val="00313A4F"/>
    <w:rsid w:val="00317284"/>
    <w:rsid w:val="003347AA"/>
    <w:rsid w:val="00337691"/>
    <w:rsid w:val="00350DF0"/>
    <w:rsid w:val="00352EB7"/>
    <w:rsid w:val="003557A1"/>
    <w:rsid w:val="003652F5"/>
    <w:rsid w:val="003835E5"/>
    <w:rsid w:val="00392108"/>
    <w:rsid w:val="00397BCF"/>
    <w:rsid w:val="003A1BFD"/>
    <w:rsid w:val="003A267D"/>
    <w:rsid w:val="003A2BB3"/>
    <w:rsid w:val="003A5632"/>
    <w:rsid w:val="003B2EE2"/>
    <w:rsid w:val="003C155F"/>
    <w:rsid w:val="003C78E8"/>
    <w:rsid w:val="003D74C1"/>
    <w:rsid w:val="003E27F0"/>
    <w:rsid w:val="003E2C3B"/>
    <w:rsid w:val="00404688"/>
    <w:rsid w:val="0040505D"/>
    <w:rsid w:val="00414A01"/>
    <w:rsid w:val="0042064A"/>
    <w:rsid w:val="0042357F"/>
    <w:rsid w:val="0042568A"/>
    <w:rsid w:val="00427257"/>
    <w:rsid w:val="00427CC1"/>
    <w:rsid w:val="0044198E"/>
    <w:rsid w:val="004437DE"/>
    <w:rsid w:val="00475401"/>
    <w:rsid w:val="00477BC1"/>
    <w:rsid w:val="00481B7A"/>
    <w:rsid w:val="00482052"/>
    <w:rsid w:val="00483358"/>
    <w:rsid w:val="00485168"/>
    <w:rsid w:val="00487C39"/>
    <w:rsid w:val="00490C21"/>
    <w:rsid w:val="0049485E"/>
    <w:rsid w:val="00496A84"/>
    <w:rsid w:val="004B1446"/>
    <w:rsid w:val="004B3F8E"/>
    <w:rsid w:val="004D69BB"/>
    <w:rsid w:val="004E660E"/>
    <w:rsid w:val="004F0AC8"/>
    <w:rsid w:val="004F5221"/>
    <w:rsid w:val="005157B5"/>
    <w:rsid w:val="005214D6"/>
    <w:rsid w:val="0052529D"/>
    <w:rsid w:val="005404B8"/>
    <w:rsid w:val="00547E49"/>
    <w:rsid w:val="005530E0"/>
    <w:rsid w:val="0055704F"/>
    <w:rsid w:val="00562A60"/>
    <w:rsid w:val="00562F45"/>
    <w:rsid w:val="00575586"/>
    <w:rsid w:val="00581409"/>
    <w:rsid w:val="005845D0"/>
    <w:rsid w:val="00584B13"/>
    <w:rsid w:val="00586C62"/>
    <w:rsid w:val="005948DA"/>
    <w:rsid w:val="00594915"/>
    <w:rsid w:val="005B6F74"/>
    <w:rsid w:val="005B7A38"/>
    <w:rsid w:val="005C4617"/>
    <w:rsid w:val="005C7D60"/>
    <w:rsid w:val="005D0CDF"/>
    <w:rsid w:val="005D2A49"/>
    <w:rsid w:val="005E2607"/>
    <w:rsid w:val="005E7903"/>
    <w:rsid w:val="006122ED"/>
    <w:rsid w:val="00612E04"/>
    <w:rsid w:val="00616DDF"/>
    <w:rsid w:val="00630EA2"/>
    <w:rsid w:val="00632562"/>
    <w:rsid w:val="006369FF"/>
    <w:rsid w:val="00640BF2"/>
    <w:rsid w:val="0064489C"/>
    <w:rsid w:val="00657CA1"/>
    <w:rsid w:val="006746B7"/>
    <w:rsid w:val="0068054B"/>
    <w:rsid w:val="00681EE1"/>
    <w:rsid w:val="006820B7"/>
    <w:rsid w:val="006826F2"/>
    <w:rsid w:val="00696644"/>
    <w:rsid w:val="006A1E34"/>
    <w:rsid w:val="006A3967"/>
    <w:rsid w:val="006B3B1F"/>
    <w:rsid w:val="006C4625"/>
    <w:rsid w:val="006F04B1"/>
    <w:rsid w:val="006F2694"/>
    <w:rsid w:val="007003B3"/>
    <w:rsid w:val="00700E54"/>
    <w:rsid w:val="007075F4"/>
    <w:rsid w:val="007108FA"/>
    <w:rsid w:val="007138C5"/>
    <w:rsid w:val="00715F40"/>
    <w:rsid w:val="00727D05"/>
    <w:rsid w:val="00740DD9"/>
    <w:rsid w:val="00741E92"/>
    <w:rsid w:val="0074413B"/>
    <w:rsid w:val="00755106"/>
    <w:rsid w:val="0076339C"/>
    <w:rsid w:val="0076389E"/>
    <w:rsid w:val="00776E6C"/>
    <w:rsid w:val="00787AC6"/>
    <w:rsid w:val="007A5CA9"/>
    <w:rsid w:val="007B0C19"/>
    <w:rsid w:val="007B6BD0"/>
    <w:rsid w:val="007C6E16"/>
    <w:rsid w:val="007D024D"/>
    <w:rsid w:val="007D5D88"/>
    <w:rsid w:val="007D7D11"/>
    <w:rsid w:val="007F2D35"/>
    <w:rsid w:val="007F31A6"/>
    <w:rsid w:val="00825573"/>
    <w:rsid w:val="00826A18"/>
    <w:rsid w:val="00830491"/>
    <w:rsid w:val="00831789"/>
    <w:rsid w:val="00835FD3"/>
    <w:rsid w:val="0084541A"/>
    <w:rsid w:val="0084557F"/>
    <w:rsid w:val="008668AD"/>
    <w:rsid w:val="0087593B"/>
    <w:rsid w:val="00880A17"/>
    <w:rsid w:val="00892CC0"/>
    <w:rsid w:val="00894EFB"/>
    <w:rsid w:val="008A0364"/>
    <w:rsid w:val="008A5524"/>
    <w:rsid w:val="008B2667"/>
    <w:rsid w:val="008B49C3"/>
    <w:rsid w:val="008C2CAC"/>
    <w:rsid w:val="008C3C05"/>
    <w:rsid w:val="008D176F"/>
    <w:rsid w:val="008D604F"/>
    <w:rsid w:val="008D70CB"/>
    <w:rsid w:val="008D7A49"/>
    <w:rsid w:val="008E0E96"/>
    <w:rsid w:val="008E3E8E"/>
    <w:rsid w:val="008E489A"/>
    <w:rsid w:val="008F6116"/>
    <w:rsid w:val="00901D63"/>
    <w:rsid w:val="00901ECB"/>
    <w:rsid w:val="00902919"/>
    <w:rsid w:val="0090344C"/>
    <w:rsid w:val="00955E76"/>
    <w:rsid w:val="00955FD7"/>
    <w:rsid w:val="00967C34"/>
    <w:rsid w:val="0097124A"/>
    <w:rsid w:val="00971862"/>
    <w:rsid w:val="00972B74"/>
    <w:rsid w:val="00982F37"/>
    <w:rsid w:val="009852E8"/>
    <w:rsid w:val="009858FA"/>
    <w:rsid w:val="009970BC"/>
    <w:rsid w:val="009A3990"/>
    <w:rsid w:val="009C3B9A"/>
    <w:rsid w:val="009D30D5"/>
    <w:rsid w:val="009D5F12"/>
    <w:rsid w:val="009E3328"/>
    <w:rsid w:val="009E7430"/>
    <w:rsid w:val="009E7C0C"/>
    <w:rsid w:val="009F087F"/>
    <w:rsid w:val="009F6718"/>
    <w:rsid w:val="009F7377"/>
    <w:rsid w:val="00A04EE4"/>
    <w:rsid w:val="00A07E2D"/>
    <w:rsid w:val="00A12C1C"/>
    <w:rsid w:val="00A21AC8"/>
    <w:rsid w:val="00A23C62"/>
    <w:rsid w:val="00A25A2F"/>
    <w:rsid w:val="00A270AB"/>
    <w:rsid w:val="00A32DEB"/>
    <w:rsid w:val="00A34EF6"/>
    <w:rsid w:val="00A353F7"/>
    <w:rsid w:val="00A37293"/>
    <w:rsid w:val="00A376D7"/>
    <w:rsid w:val="00A4124B"/>
    <w:rsid w:val="00A5114A"/>
    <w:rsid w:val="00A56C7E"/>
    <w:rsid w:val="00A56E4A"/>
    <w:rsid w:val="00A60F75"/>
    <w:rsid w:val="00A617BC"/>
    <w:rsid w:val="00A66759"/>
    <w:rsid w:val="00A72783"/>
    <w:rsid w:val="00A73070"/>
    <w:rsid w:val="00A7335F"/>
    <w:rsid w:val="00A769A4"/>
    <w:rsid w:val="00A81E59"/>
    <w:rsid w:val="00A8217E"/>
    <w:rsid w:val="00AA6FA8"/>
    <w:rsid w:val="00AC3789"/>
    <w:rsid w:val="00AD0871"/>
    <w:rsid w:val="00AE6DB4"/>
    <w:rsid w:val="00AE74B3"/>
    <w:rsid w:val="00B024DD"/>
    <w:rsid w:val="00B0255F"/>
    <w:rsid w:val="00B0279C"/>
    <w:rsid w:val="00B27080"/>
    <w:rsid w:val="00B272D4"/>
    <w:rsid w:val="00B402AA"/>
    <w:rsid w:val="00B704A7"/>
    <w:rsid w:val="00B739C4"/>
    <w:rsid w:val="00B847BB"/>
    <w:rsid w:val="00B94270"/>
    <w:rsid w:val="00BA6275"/>
    <w:rsid w:val="00BC0EE5"/>
    <w:rsid w:val="00BC60C4"/>
    <w:rsid w:val="00BC7D5B"/>
    <w:rsid w:val="00BD0A97"/>
    <w:rsid w:val="00BD7294"/>
    <w:rsid w:val="00BE2612"/>
    <w:rsid w:val="00BE283D"/>
    <w:rsid w:val="00BE3DD6"/>
    <w:rsid w:val="00BE49DF"/>
    <w:rsid w:val="00BE501F"/>
    <w:rsid w:val="00C04042"/>
    <w:rsid w:val="00C15176"/>
    <w:rsid w:val="00C516A3"/>
    <w:rsid w:val="00C67424"/>
    <w:rsid w:val="00C81464"/>
    <w:rsid w:val="00C87F53"/>
    <w:rsid w:val="00C90428"/>
    <w:rsid w:val="00CA3744"/>
    <w:rsid w:val="00CA5F2D"/>
    <w:rsid w:val="00CB63D2"/>
    <w:rsid w:val="00CB6DF1"/>
    <w:rsid w:val="00CC0395"/>
    <w:rsid w:val="00CC0565"/>
    <w:rsid w:val="00CC0938"/>
    <w:rsid w:val="00CE108A"/>
    <w:rsid w:val="00CE1A65"/>
    <w:rsid w:val="00CE3219"/>
    <w:rsid w:val="00CF5D2E"/>
    <w:rsid w:val="00D017FA"/>
    <w:rsid w:val="00D036B4"/>
    <w:rsid w:val="00D16836"/>
    <w:rsid w:val="00D40206"/>
    <w:rsid w:val="00D42DF3"/>
    <w:rsid w:val="00D4502C"/>
    <w:rsid w:val="00D45AEB"/>
    <w:rsid w:val="00D46D66"/>
    <w:rsid w:val="00D47041"/>
    <w:rsid w:val="00D5607F"/>
    <w:rsid w:val="00D61E5C"/>
    <w:rsid w:val="00D6537B"/>
    <w:rsid w:val="00D80F8B"/>
    <w:rsid w:val="00D85217"/>
    <w:rsid w:val="00D8756E"/>
    <w:rsid w:val="00D90679"/>
    <w:rsid w:val="00D92A89"/>
    <w:rsid w:val="00D9522B"/>
    <w:rsid w:val="00DA1EB0"/>
    <w:rsid w:val="00DA6BCC"/>
    <w:rsid w:val="00DA72A7"/>
    <w:rsid w:val="00DB202A"/>
    <w:rsid w:val="00DB2978"/>
    <w:rsid w:val="00DC3D87"/>
    <w:rsid w:val="00DC4CDF"/>
    <w:rsid w:val="00DC5749"/>
    <w:rsid w:val="00DD047E"/>
    <w:rsid w:val="00DD184A"/>
    <w:rsid w:val="00DD48E5"/>
    <w:rsid w:val="00DF1AAD"/>
    <w:rsid w:val="00DF3198"/>
    <w:rsid w:val="00E1609C"/>
    <w:rsid w:val="00E161F0"/>
    <w:rsid w:val="00E163D3"/>
    <w:rsid w:val="00E20B05"/>
    <w:rsid w:val="00E31A6D"/>
    <w:rsid w:val="00E44C56"/>
    <w:rsid w:val="00E63423"/>
    <w:rsid w:val="00E63AA8"/>
    <w:rsid w:val="00E64D21"/>
    <w:rsid w:val="00E65F98"/>
    <w:rsid w:val="00E835E2"/>
    <w:rsid w:val="00E85049"/>
    <w:rsid w:val="00E9091A"/>
    <w:rsid w:val="00E96176"/>
    <w:rsid w:val="00EA0EFF"/>
    <w:rsid w:val="00EB0B6F"/>
    <w:rsid w:val="00EC4EC8"/>
    <w:rsid w:val="00EC6C25"/>
    <w:rsid w:val="00ED6292"/>
    <w:rsid w:val="00EE3EAA"/>
    <w:rsid w:val="00EF2B5F"/>
    <w:rsid w:val="00EF5A55"/>
    <w:rsid w:val="00F102C8"/>
    <w:rsid w:val="00F17FD3"/>
    <w:rsid w:val="00F234BF"/>
    <w:rsid w:val="00F250C7"/>
    <w:rsid w:val="00F269FA"/>
    <w:rsid w:val="00F26F7D"/>
    <w:rsid w:val="00F27FD7"/>
    <w:rsid w:val="00F34C59"/>
    <w:rsid w:val="00F46AF5"/>
    <w:rsid w:val="00F471D8"/>
    <w:rsid w:val="00F53141"/>
    <w:rsid w:val="00F53754"/>
    <w:rsid w:val="00F61CD0"/>
    <w:rsid w:val="00F65E8E"/>
    <w:rsid w:val="00F77AC2"/>
    <w:rsid w:val="00F842C7"/>
    <w:rsid w:val="00F92004"/>
    <w:rsid w:val="00F93746"/>
    <w:rsid w:val="00F95E54"/>
    <w:rsid w:val="00FA3AAF"/>
    <w:rsid w:val="00FB1C0C"/>
    <w:rsid w:val="00FB30C2"/>
    <w:rsid w:val="00FB31A7"/>
    <w:rsid w:val="00FB6817"/>
    <w:rsid w:val="00FC32E3"/>
    <w:rsid w:val="00FC7569"/>
    <w:rsid w:val="00FE4528"/>
    <w:rsid w:val="00FE6CF8"/>
    <w:rsid w:val="00FF2015"/>
    <w:rsid w:val="00FF5A63"/>
    <w:rsid w:val="00FF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C421AE"/>
  <w15:docId w15:val="{AE002951-7482-4F92-8FAA-B815C675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31A7"/>
    <w:rPr>
      <w:rFonts w:ascii="Courier New" w:hAnsi="Courier New"/>
      <w:sz w:val="24"/>
    </w:rPr>
  </w:style>
  <w:style w:type="paragraph" w:styleId="Heading1">
    <w:name w:val="heading 1"/>
    <w:basedOn w:val="Normal"/>
    <w:next w:val="Normal"/>
    <w:qFormat/>
    <w:rsid w:val="00FF5AC2"/>
    <w:pPr>
      <w:numPr>
        <w:numId w:val="1"/>
      </w:numPr>
      <w:outlineLvl w:val="0"/>
    </w:pPr>
  </w:style>
  <w:style w:type="paragraph" w:styleId="Heading2">
    <w:name w:val="heading 2"/>
    <w:basedOn w:val="Normal"/>
    <w:next w:val="Normal"/>
    <w:qFormat/>
    <w:rsid w:val="00FF5AC2"/>
    <w:pPr>
      <w:numPr>
        <w:ilvl w:val="1"/>
        <w:numId w:val="1"/>
      </w:numPr>
      <w:outlineLvl w:val="1"/>
    </w:pPr>
  </w:style>
  <w:style w:type="paragraph" w:styleId="Heading3">
    <w:name w:val="heading 3"/>
    <w:basedOn w:val="Normal"/>
    <w:next w:val="Normal"/>
    <w:qFormat/>
    <w:rsid w:val="00FF5AC2"/>
    <w:pPr>
      <w:numPr>
        <w:ilvl w:val="2"/>
        <w:numId w:val="1"/>
      </w:numPr>
      <w:outlineLvl w:val="2"/>
    </w:pPr>
  </w:style>
  <w:style w:type="paragraph" w:styleId="Heading4">
    <w:name w:val="heading 4"/>
    <w:basedOn w:val="Normal"/>
    <w:next w:val="Normal"/>
    <w:qFormat/>
    <w:rsid w:val="00FF5AC2"/>
    <w:pPr>
      <w:numPr>
        <w:ilvl w:val="3"/>
        <w:numId w:val="1"/>
      </w:numPr>
      <w:outlineLvl w:val="3"/>
    </w:pPr>
  </w:style>
  <w:style w:type="paragraph" w:styleId="Heading5">
    <w:name w:val="heading 5"/>
    <w:basedOn w:val="Normal"/>
    <w:next w:val="Normal"/>
    <w:qFormat/>
    <w:rsid w:val="00FF5AC2"/>
    <w:pPr>
      <w:numPr>
        <w:ilvl w:val="4"/>
        <w:numId w:val="1"/>
      </w:numPr>
      <w:outlineLvl w:val="4"/>
    </w:pPr>
  </w:style>
  <w:style w:type="paragraph" w:styleId="Heading6">
    <w:name w:val="heading 6"/>
    <w:basedOn w:val="Normal"/>
    <w:next w:val="Normal"/>
    <w:qFormat/>
    <w:rsid w:val="00FF5AC2"/>
    <w:pPr>
      <w:numPr>
        <w:ilvl w:val="5"/>
        <w:numId w:val="1"/>
      </w:numPr>
      <w:outlineLvl w:val="5"/>
    </w:pPr>
  </w:style>
  <w:style w:type="paragraph" w:styleId="Heading7">
    <w:name w:val="heading 7"/>
    <w:basedOn w:val="Normal"/>
    <w:next w:val="Normal"/>
    <w:qFormat/>
    <w:rsid w:val="00FF5AC2"/>
    <w:pPr>
      <w:numPr>
        <w:ilvl w:val="6"/>
        <w:numId w:val="1"/>
      </w:numPr>
      <w:outlineLvl w:val="6"/>
    </w:pPr>
  </w:style>
  <w:style w:type="paragraph" w:styleId="Heading8">
    <w:name w:val="heading 8"/>
    <w:basedOn w:val="Normal"/>
    <w:next w:val="Normal"/>
    <w:qFormat/>
    <w:rsid w:val="00FF5AC2"/>
    <w:pPr>
      <w:numPr>
        <w:ilvl w:val="7"/>
        <w:numId w:val="1"/>
      </w:numPr>
      <w:outlineLvl w:val="7"/>
    </w:pPr>
  </w:style>
  <w:style w:type="paragraph" w:styleId="Heading9">
    <w:name w:val="heading 9"/>
    <w:basedOn w:val="Normal"/>
    <w:next w:val="Normal"/>
    <w:qFormat/>
    <w:rsid w:val="00FF5AC2"/>
    <w:pPr>
      <w:keepNext/>
      <w:tabs>
        <w:tab w:val="center" w:pos="4752"/>
      </w:tabs>
      <w:suppressAutoHyphens/>
      <w:jc w:val="righ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FF5AC2"/>
    <w:pPr>
      <w:tabs>
        <w:tab w:val="left" w:leader="dot" w:pos="9000"/>
        <w:tab w:val="right" w:pos="9360"/>
      </w:tabs>
      <w:suppressAutoHyphens/>
      <w:spacing w:before="480"/>
      <w:ind w:left="720" w:right="720" w:hanging="720"/>
    </w:pPr>
  </w:style>
  <w:style w:type="paragraph" w:styleId="TOC2">
    <w:name w:val="toc 2"/>
    <w:basedOn w:val="Normal"/>
    <w:next w:val="Normal"/>
    <w:semiHidden/>
    <w:rsid w:val="00FF5AC2"/>
    <w:pPr>
      <w:tabs>
        <w:tab w:val="left" w:leader="dot" w:pos="9000"/>
        <w:tab w:val="right" w:pos="9360"/>
      </w:tabs>
      <w:suppressAutoHyphens/>
      <w:ind w:left="1440" w:right="720" w:hanging="720"/>
    </w:pPr>
  </w:style>
  <w:style w:type="paragraph" w:styleId="TOC3">
    <w:name w:val="toc 3"/>
    <w:basedOn w:val="Normal"/>
    <w:next w:val="Normal"/>
    <w:semiHidden/>
    <w:rsid w:val="00FF5AC2"/>
    <w:pPr>
      <w:tabs>
        <w:tab w:val="left" w:leader="dot" w:pos="9000"/>
        <w:tab w:val="right" w:pos="9360"/>
      </w:tabs>
      <w:suppressAutoHyphens/>
      <w:ind w:left="2160" w:right="720" w:hanging="720"/>
    </w:pPr>
  </w:style>
  <w:style w:type="paragraph" w:styleId="TOC4">
    <w:name w:val="toc 4"/>
    <w:basedOn w:val="Normal"/>
    <w:next w:val="Normal"/>
    <w:semiHidden/>
    <w:rsid w:val="00FF5AC2"/>
    <w:pPr>
      <w:tabs>
        <w:tab w:val="left" w:leader="dot" w:pos="9000"/>
        <w:tab w:val="right" w:pos="9360"/>
      </w:tabs>
      <w:suppressAutoHyphens/>
      <w:ind w:left="2880" w:right="720" w:hanging="720"/>
    </w:pPr>
  </w:style>
  <w:style w:type="paragraph" w:styleId="TOC5">
    <w:name w:val="toc 5"/>
    <w:basedOn w:val="Normal"/>
    <w:next w:val="Normal"/>
    <w:semiHidden/>
    <w:rsid w:val="00FF5AC2"/>
    <w:pPr>
      <w:tabs>
        <w:tab w:val="left" w:leader="dot" w:pos="9000"/>
        <w:tab w:val="right" w:pos="9360"/>
      </w:tabs>
      <w:suppressAutoHyphens/>
      <w:ind w:left="3600" w:right="720" w:hanging="720"/>
    </w:pPr>
  </w:style>
  <w:style w:type="paragraph" w:styleId="TOC6">
    <w:name w:val="toc 6"/>
    <w:basedOn w:val="Normal"/>
    <w:next w:val="Normal"/>
    <w:semiHidden/>
    <w:rsid w:val="00FF5AC2"/>
    <w:pPr>
      <w:tabs>
        <w:tab w:val="left" w:pos="9000"/>
        <w:tab w:val="right" w:pos="9360"/>
      </w:tabs>
      <w:suppressAutoHyphens/>
      <w:ind w:left="720" w:hanging="720"/>
    </w:pPr>
  </w:style>
  <w:style w:type="paragraph" w:styleId="TOC7">
    <w:name w:val="toc 7"/>
    <w:basedOn w:val="Normal"/>
    <w:next w:val="Normal"/>
    <w:semiHidden/>
    <w:rsid w:val="00FF5AC2"/>
    <w:pPr>
      <w:suppressAutoHyphens/>
      <w:ind w:left="720" w:hanging="720"/>
    </w:pPr>
  </w:style>
  <w:style w:type="paragraph" w:styleId="TOC8">
    <w:name w:val="toc 8"/>
    <w:basedOn w:val="Normal"/>
    <w:next w:val="Normal"/>
    <w:semiHidden/>
    <w:rsid w:val="00FF5AC2"/>
    <w:pPr>
      <w:tabs>
        <w:tab w:val="left" w:pos="9000"/>
        <w:tab w:val="right" w:pos="9360"/>
      </w:tabs>
      <w:suppressAutoHyphens/>
      <w:ind w:left="720" w:hanging="720"/>
    </w:pPr>
  </w:style>
  <w:style w:type="paragraph" w:styleId="TOC9">
    <w:name w:val="toc 9"/>
    <w:basedOn w:val="Normal"/>
    <w:next w:val="Normal"/>
    <w:semiHidden/>
    <w:rsid w:val="00FF5AC2"/>
    <w:pPr>
      <w:tabs>
        <w:tab w:val="left" w:leader="dot" w:pos="9000"/>
        <w:tab w:val="right" w:pos="9360"/>
      </w:tabs>
      <w:suppressAutoHyphens/>
      <w:ind w:left="720" w:hanging="720"/>
    </w:pPr>
  </w:style>
  <w:style w:type="paragraph" w:styleId="Index1">
    <w:name w:val="index 1"/>
    <w:basedOn w:val="Normal"/>
    <w:next w:val="Normal"/>
    <w:semiHidden/>
    <w:rsid w:val="00FF5AC2"/>
    <w:pPr>
      <w:tabs>
        <w:tab w:val="left" w:leader="dot" w:pos="9000"/>
        <w:tab w:val="right" w:pos="9360"/>
      </w:tabs>
      <w:suppressAutoHyphens/>
      <w:ind w:left="1440" w:right="720" w:hanging="1440"/>
    </w:pPr>
  </w:style>
  <w:style w:type="paragraph" w:styleId="Index2">
    <w:name w:val="index 2"/>
    <w:basedOn w:val="Normal"/>
    <w:next w:val="Normal"/>
    <w:semiHidden/>
    <w:rsid w:val="00FF5AC2"/>
    <w:pPr>
      <w:tabs>
        <w:tab w:val="left" w:leader="dot" w:pos="9000"/>
        <w:tab w:val="right" w:pos="9360"/>
      </w:tabs>
      <w:suppressAutoHyphens/>
      <w:ind w:left="1440" w:right="720" w:hanging="720"/>
    </w:pPr>
  </w:style>
  <w:style w:type="paragraph" w:styleId="TOAHeading">
    <w:name w:val="toa heading"/>
    <w:basedOn w:val="Normal"/>
    <w:next w:val="Normal"/>
    <w:semiHidden/>
    <w:rsid w:val="00FF5AC2"/>
    <w:pPr>
      <w:tabs>
        <w:tab w:val="left" w:pos="9000"/>
        <w:tab w:val="right" w:pos="9360"/>
      </w:tabs>
      <w:suppressAutoHyphens/>
    </w:pPr>
  </w:style>
  <w:style w:type="paragraph" w:styleId="Caption">
    <w:name w:val="caption"/>
    <w:basedOn w:val="Normal"/>
    <w:next w:val="Normal"/>
    <w:qFormat/>
    <w:rsid w:val="00FF5AC2"/>
  </w:style>
  <w:style w:type="character" w:customStyle="1" w:styleId="EquationCaption">
    <w:name w:val="_Equation Caption"/>
    <w:rsid w:val="00FF5AC2"/>
  </w:style>
  <w:style w:type="paragraph" w:styleId="Footer">
    <w:name w:val="footer"/>
    <w:basedOn w:val="Normal"/>
    <w:link w:val="FooterChar"/>
    <w:uiPriority w:val="99"/>
    <w:rsid w:val="00FF5AC2"/>
    <w:pPr>
      <w:tabs>
        <w:tab w:val="center" w:pos="4320"/>
        <w:tab w:val="right" w:pos="8640"/>
      </w:tabs>
    </w:pPr>
  </w:style>
  <w:style w:type="paragraph" w:styleId="Header">
    <w:name w:val="header"/>
    <w:basedOn w:val="Normal"/>
    <w:rsid w:val="00FF5AC2"/>
    <w:pPr>
      <w:tabs>
        <w:tab w:val="center" w:pos="4320"/>
        <w:tab w:val="right" w:pos="8640"/>
      </w:tabs>
    </w:pPr>
  </w:style>
  <w:style w:type="character" w:styleId="PageNumber">
    <w:name w:val="page number"/>
    <w:basedOn w:val="DefaultParagraphFont"/>
    <w:rsid w:val="00FF5AC2"/>
  </w:style>
  <w:style w:type="paragraph" w:styleId="Title">
    <w:name w:val="Title"/>
    <w:basedOn w:val="Normal"/>
    <w:qFormat/>
    <w:rsid w:val="00FF5AC2"/>
    <w:pPr>
      <w:jc w:val="center"/>
    </w:pPr>
    <w:rPr>
      <w:rFonts w:ascii="Arial" w:hAnsi="Arial"/>
      <w:b/>
    </w:rPr>
  </w:style>
  <w:style w:type="paragraph" w:styleId="Subtitle">
    <w:name w:val="Subtitle"/>
    <w:basedOn w:val="Normal"/>
    <w:qFormat/>
    <w:rsid w:val="00FF5AC2"/>
    <w:pPr>
      <w:jc w:val="center"/>
    </w:pPr>
    <w:rPr>
      <w:rFonts w:ascii="Arial" w:hAnsi="Arial"/>
      <w:b/>
    </w:rPr>
  </w:style>
  <w:style w:type="paragraph" w:styleId="FootnoteText">
    <w:name w:val="footnote text"/>
    <w:basedOn w:val="Normal"/>
    <w:semiHidden/>
    <w:rsid w:val="00FF5AC2"/>
    <w:rPr>
      <w:sz w:val="20"/>
    </w:rPr>
  </w:style>
  <w:style w:type="character" w:styleId="FootnoteReference">
    <w:name w:val="footnote reference"/>
    <w:semiHidden/>
    <w:rsid w:val="00FF5AC2"/>
    <w:rPr>
      <w:vertAlign w:val="superscript"/>
    </w:rPr>
  </w:style>
  <w:style w:type="paragraph" w:styleId="BodyText">
    <w:name w:val="Body Text"/>
    <w:basedOn w:val="Normal"/>
    <w:rsid w:val="00FF5AC2"/>
    <w:pPr>
      <w:tabs>
        <w:tab w:val="left" w:pos="-720"/>
      </w:tabs>
      <w:jc w:val="both"/>
    </w:pPr>
    <w:rPr>
      <w:rFonts w:ascii="CG Times (WN)" w:hAnsi="CG Times (WN)"/>
    </w:rPr>
  </w:style>
  <w:style w:type="paragraph" w:styleId="DocumentMap">
    <w:name w:val="Document Map"/>
    <w:basedOn w:val="Normal"/>
    <w:rsid w:val="00FF5AC2"/>
    <w:pPr>
      <w:shd w:val="clear" w:color="auto" w:fill="000080"/>
    </w:pPr>
    <w:rPr>
      <w:rFonts w:ascii="Tahoma" w:hAnsi="Tahoma"/>
    </w:rPr>
  </w:style>
  <w:style w:type="paragraph" w:styleId="BodyText2">
    <w:name w:val="Body Text 2"/>
    <w:basedOn w:val="Normal"/>
    <w:rsid w:val="00FF5AC2"/>
    <w:pPr>
      <w:spacing w:after="120" w:line="480" w:lineRule="auto"/>
    </w:pPr>
  </w:style>
  <w:style w:type="table" w:styleId="TableGrid">
    <w:name w:val="Table Grid"/>
    <w:basedOn w:val="TableNormal"/>
    <w:rsid w:val="00313A4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gela">
    <w:name w:val="angela"/>
    <w:semiHidden/>
    <w:rsid w:val="0068054B"/>
    <w:rPr>
      <w:rFonts w:ascii="Arial" w:hAnsi="Arial" w:cs="Arial"/>
      <w:color w:val="000080"/>
      <w:sz w:val="20"/>
      <w:szCs w:val="20"/>
    </w:rPr>
  </w:style>
  <w:style w:type="paragraph" w:styleId="NormalWeb">
    <w:name w:val="Normal (Web)"/>
    <w:basedOn w:val="Normal"/>
    <w:rsid w:val="00A34EF6"/>
    <w:pPr>
      <w:spacing w:before="100" w:beforeAutospacing="1" w:after="100" w:afterAutospacing="1"/>
    </w:pPr>
    <w:rPr>
      <w:rFonts w:ascii="Times New Roman" w:hAnsi="Times New Roman"/>
      <w:szCs w:val="24"/>
    </w:rPr>
  </w:style>
  <w:style w:type="character" w:styleId="CommentReference">
    <w:name w:val="annotation reference"/>
    <w:semiHidden/>
    <w:rsid w:val="008D604F"/>
    <w:rPr>
      <w:sz w:val="16"/>
      <w:szCs w:val="16"/>
    </w:rPr>
  </w:style>
  <w:style w:type="paragraph" w:styleId="CommentText">
    <w:name w:val="annotation text"/>
    <w:basedOn w:val="Normal"/>
    <w:semiHidden/>
    <w:rsid w:val="008D604F"/>
    <w:rPr>
      <w:sz w:val="20"/>
    </w:rPr>
  </w:style>
  <w:style w:type="paragraph" w:styleId="CommentSubject">
    <w:name w:val="annotation subject"/>
    <w:basedOn w:val="CommentText"/>
    <w:next w:val="CommentText"/>
    <w:semiHidden/>
    <w:rsid w:val="008D604F"/>
    <w:rPr>
      <w:b/>
      <w:bCs/>
    </w:rPr>
  </w:style>
  <w:style w:type="paragraph" w:styleId="BalloonText">
    <w:name w:val="Balloon Text"/>
    <w:basedOn w:val="Normal"/>
    <w:semiHidden/>
    <w:rsid w:val="008D604F"/>
    <w:rPr>
      <w:rFonts w:ascii="Tahoma" w:hAnsi="Tahoma" w:cs="Tahoma"/>
      <w:sz w:val="16"/>
      <w:szCs w:val="16"/>
    </w:rPr>
  </w:style>
  <w:style w:type="paragraph" w:styleId="ListBullet">
    <w:name w:val="List Bullet"/>
    <w:basedOn w:val="Normal"/>
    <w:rsid w:val="00CE1A65"/>
    <w:pPr>
      <w:tabs>
        <w:tab w:val="left" w:pos="720"/>
      </w:tabs>
      <w:ind w:left="720" w:hanging="720"/>
    </w:pPr>
    <w:rPr>
      <w:rFonts w:ascii="Times New Roman" w:hAnsi="Times New Roman"/>
      <w:sz w:val="28"/>
    </w:rPr>
  </w:style>
  <w:style w:type="paragraph" w:customStyle="1" w:styleId="bull1">
    <w:name w:val="bull1"/>
    <w:basedOn w:val="Normal"/>
    <w:rsid w:val="00CE1A65"/>
    <w:pPr>
      <w:tabs>
        <w:tab w:val="left" w:pos="360"/>
      </w:tabs>
      <w:ind w:left="360" w:hanging="360"/>
    </w:pPr>
    <w:rPr>
      <w:rFonts w:ascii="Times New Roman" w:hAnsi="Times New Roman"/>
      <w:sz w:val="28"/>
    </w:rPr>
  </w:style>
  <w:style w:type="character" w:styleId="Hyperlink">
    <w:name w:val="Hyperlink"/>
    <w:rsid w:val="00901D63"/>
    <w:rPr>
      <w:color w:val="0000FF"/>
      <w:u w:val="single"/>
    </w:rPr>
  </w:style>
  <w:style w:type="character" w:customStyle="1" w:styleId="FooterChar">
    <w:name w:val="Footer Char"/>
    <w:basedOn w:val="DefaultParagraphFont"/>
    <w:link w:val="Footer"/>
    <w:uiPriority w:val="99"/>
    <w:rsid w:val="00D6537B"/>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66880">
      <w:bodyDiv w:val="1"/>
      <w:marLeft w:val="0"/>
      <w:marRight w:val="0"/>
      <w:marTop w:val="0"/>
      <w:marBottom w:val="0"/>
      <w:divBdr>
        <w:top w:val="none" w:sz="0" w:space="0" w:color="auto"/>
        <w:left w:val="none" w:sz="0" w:space="0" w:color="auto"/>
        <w:bottom w:val="none" w:sz="0" w:space="0" w:color="auto"/>
        <w:right w:val="none" w:sz="0" w:space="0" w:color="auto"/>
      </w:divBdr>
    </w:div>
    <w:div w:id="255556164">
      <w:bodyDiv w:val="1"/>
      <w:marLeft w:val="0"/>
      <w:marRight w:val="0"/>
      <w:marTop w:val="0"/>
      <w:marBottom w:val="0"/>
      <w:divBdr>
        <w:top w:val="none" w:sz="0" w:space="0" w:color="auto"/>
        <w:left w:val="none" w:sz="0" w:space="0" w:color="auto"/>
        <w:bottom w:val="none" w:sz="0" w:space="0" w:color="auto"/>
        <w:right w:val="none" w:sz="0" w:space="0" w:color="auto"/>
      </w:divBdr>
    </w:div>
    <w:div w:id="640841119">
      <w:bodyDiv w:val="1"/>
      <w:marLeft w:val="0"/>
      <w:marRight w:val="0"/>
      <w:marTop w:val="0"/>
      <w:marBottom w:val="0"/>
      <w:divBdr>
        <w:top w:val="none" w:sz="0" w:space="0" w:color="auto"/>
        <w:left w:val="none" w:sz="0" w:space="0" w:color="auto"/>
        <w:bottom w:val="none" w:sz="0" w:space="0" w:color="auto"/>
        <w:right w:val="none" w:sz="0" w:space="0" w:color="auto"/>
      </w:divBdr>
    </w:div>
    <w:div w:id="863786124">
      <w:bodyDiv w:val="1"/>
      <w:marLeft w:val="0"/>
      <w:marRight w:val="0"/>
      <w:marTop w:val="0"/>
      <w:marBottom w:val="0"/>
      <w:divBdr>
        <w:top w:val="none" w:sz="0" w:space="0" w:color="auto"/>
        <w:left w:val="none" w:sz="0" w:space="0" w:color="auto"/>
        <w:bottom w:val="none" w:sz="0" w:space="0" w:color="auto"/>
        <w:right w:val="none" w:sz="0" w:space="0" w:color="auto"/>
      </w:divBdr>
    </w:div>
    <w:div w:id="1364289798">
      <w:bodyDiv w:val="1"/>
      <w:marLeft w:val="0"/>
      <w:marRight w:val="0"/>
      <w:marTop w:val="0"/>
      <w:marBottom w:val="0"/>
      <w:divBdr>
        <w:top w:val="none" w:sz="0" w:space="0" w:color="auto"/>
        <w:left w:val="none" w:sz="0" w:space="0" w:color="auto"/>
        <w:bottom w:val="none" w:sz="0" w:space="0" w:color="auto"/>
        <w:right w:val="none" w:sz="0" w:space="0" w:color="auto"/>
      </w:divBdr>
    </w:div>
    <w:div w:id="1619337845">
      <w:bodyDiv w:val="1"/>
      <w:marLeft w:val="0"/>
      <w:marRight w:val="0"/>
      <w:marTop w:val="0"/>
      <w:marBottom w:val="0"/>
      <w:divBdr>
        <w:top w:val="none" w:sz="0" w:space="0" w:color="auto"/>
        <w:left w:val="none" w:sz="0" w:space="0" w:color="auto"/>
        <w:bottom w:val="none" w:sz="0" w:space="0" w:color="auto"/>
        <w:right w:val="none" w:sz="0" w:space="0" w:color="auto"/>
      </w:divBdr>
    </w:div>
    <w:div w:id="1715471379">
      <w:bodyDiv w:val="1"/>
      <w:marLeft w:val="0"/>
      <w:marRight w:val="0"/>
      <w:marTop w:val="0"/>
      <w:marBottom w:val="0"/>
      <w:divBdr>
        <w:top w:val="none" w:sz="0" w:space="0" w:color="auto"/>
        <w:left w:val="none" w:sz="0" w:space="0" w:color="auto"/>
        <w:bottom w:val="none" w:sz="0" w:space="0" w:color="auto"/>
        <w:right w:val="none" w:sz="0" w:space="0" w:color="auto"/>
      </w:divBdr>
    </w:div>
    <w:div w:id="1745637021">
      <w:bodyDiv w:val="1"/>
      <w:marLeft w:val="0"/>
      <w:marRight w:val="0"/>
      <w:marTop w:val="0"/>
      <w:marBottom w:val="0"/>
      <w:divBdr>
        <w:top w:val="none" w:sz="0" w:space="0" w:color="auto"/>
        <w:left w:val="none" w:sz="0" w:space="0" w:color="auto"/>
        <w:bottom w:val="none" w:sz="0" w:space="0" w:color="auto"/>
        <w:right w:val="none" w:sz="0" w:space="0" w:color="auto"/>
      </w:divBdr>
    </w:div>
    <w:div w:id="1949503172">
      <w:bodyDiv w:val="1"/>
      <w:marLeft w:val="0"/>
      <w:marRight w:val="0"/>
      <w:marTop w:val="0"/>
      <w:marBottom w:val="0"/>
      <w:divBdr>
        <w:top w:val="none" w:sz="0" w:space="0" w:color="auto"/>
        <w:left w:val="none" w:sz="0" w:space="0" w:color="auto"/>
        <w:bottom w:val="none" w:sz="0" w:space="0" w:color="auto"/>
        <w:right w:val="none" w:sz="0" w:space="0" w:color="auto"/>
      </w:divBdr>
    </w:div>
    <w:div w:id="196557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eritage@advostra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IndContractorAgmt</vt:lpstr>
    </vt:vector>
  </TitlesOfParts>
  <Company>California Avocado Commission</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IndContractorAgmt</dc:title>
  <dc:creator>Jill S. England</dc:creator>
  <cp:lastModifiedBy>Tabitha Bolkish</cp:lastModifiedBy>
  <cp:revision>2</cp:revision>
  <cp:lastPrinted>2018-06-20T22:24:00Z</cp:lastPrinted>
  <dcterms:created xsi:type="dcterms:W3CDTF">2022-03-22T21:47:00Z</dcterms:created>
  <dcterms:modified xsi:type="dcterms:W3CDTF">2022-03-22T21:47:00Z</dcterms:modified>
</cp:coreProperties>
</file>